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3A157" w14:textId="77777777" w:rsidR="00310AD6" w:rsidRPr="00456399" w:rsidRDefault="00044CD9">
      <w:pPr>
        <w:pStyle w:val="CoverTitle"/>
        <w:spacing w:after="80" w:line="252" w:lineRule="auto"/>
        <w:rPr>
          <w:lang w:val="pl-PL"/>
        </w:rPr>
      </w:pPr>
      <w:r w:rsidRPr="00456399">
        <w:rPr>
          <w:b w:val="0"/>
          <w:lang w:val="pl-PL"/>
        </w:rPr>
        <w:t>SPECYFIKACJA TECHNICZNA</w:t>
      </w:r>
      <w:r w:rsidRPr="00456399">
        <w:rPr>
          <w:b w:val="0"/>
          <w:lang w:val="pl-PL"/>
        </w:rPr>
        <w:br/>
        <w:t>WYKONANIA I ODBIORU ROBÓT BUDOWLANYCH</w:t>
      </w:r>
    </w:p>
    <w:p w14:paraId="72C1672F" w14:textId="77777777" w:rsidR="00310AD6" w:rsidRPr="00456399" w:rsidRDefault="00044CD9">
      <w:pPr>
        <w:pStyle w:val="CoverSubtitle"/>
        <w:spacing w:after="80" w:line="252" w:lineRule="auto"/>
        <w:rPr>
          <w:lang w:val="pl-PL"/>
        </w:rPr>
      </w:pPr>
      <w:r w:rsidRPr="00456399">
        <w:rPr>
          <w:b w:val="0"/>
          <w:lang w:val="pl-PL"/>
        </w:rPr>
        <w:t>Wymiana pokrycia dachowego wraz z remontem kominów, dociepleniem, wykonaniem wyłazu dachowego oraz instalacją odgromową</w:t>
      </w:r>
    </w:p>
    <w:p w14:paraId="00A07B73" w14:textId="77777777" w:rsidR="00310AD6" w:rsidRPr="00456399" w:rsidRDefault="00044CD9">
      <w:pPr>
        <w:pStyle w:val="CoverSubtitle"/>
        <w:spacing w:after="80" w:line="252" w:lineRule="auto"/>
        <w:rPr>
          <w:lang w:val="pl-PL"/>
        </w:rPr>
      </w:pPr>
      <w:r w:rsidRPr="00456399">
        <w:rPr>
          <w:b w:val="0"/>
          <w:lang w:val="pl-PL"/>
        </w:rPr>
        <w:t>w budynku mieszkalnym przy ul. Bałtyckiej 33</w:t>
      </w:r>
    </w:p>
    <w:p w14:paraId="27ACAA8B" w14:textId="77777777" w:rsidR="00310AD6" w:rsidRPr="00456399" w:rsidRDefault="00310AD6">
      <w:pPr>
        <w:spacing w:after="80" w:line="252" w:lineRule="auto"/>
        <w:rPr>
          <w:lang w:val="pl-PL"/>
        </w:rPr>
      </w:pPr>
    </w:p>
    <w:tbl>
      <w:tblPr>
        <w:tblStyle w:val="Tabela-Siatka"/>
        <w:tblW w:w="0" w:type="auto"/>
        <w:jc w:val="center"/>
        <w:tblLook w:val="04A0" w:firstRow="1" w:lastRow="0" w:firstColumn="1" w:lastColumn="0" w:noHBand="0" w:noVBand="1"/>
      </w:tblPr>
      <w:tblGrid>
        <w:gridCol w:w="4981"/>
        <w:gridCol w:w="4981"/>
      </w:tblGrid>
      <w:tr w:rsidR="00310AD6" w:rsidRPr="00456399" w14:paraId="125EB846" w14:textId="77777777">
        <w:trPr>
          <w:jc w:val="center"/>
        </w:trPr>
        <w:tc>
          <w:tcPr>
            <w:tcW w:w="4986" w:type="dxa"/>
            <w:shd w:val="clear" w:color="auto" w:fill="F2F2F2"/>
            <w:vAlign w:val="center"/>
          </w:tcPr>
          <w:p w14:paraId="26176014" w14:textId="77777777" w:rsidR="00310AD6" w:rsidRPr="00456399" w:rsidRDefault="00044CD9">
            <w:pPr>
              <w:rPr>
                <w:lang w:val="pl-PL"/>
              </w:rPr>
            </w:pPr>
            <w:r w:rsidRPr="00456399">
              <w:rPr>
                <w:b/>
                <w:sz w:val="18"/>
                <w:lang w:val="pl-PL"/>
              </w:rPr>
              <w:t>Adres inwestycji</w:t>
            </w:r>
          </w:p>
        </w:tc>
        <w:tc>
          <w:tcPr>
            <w:tcW w:w="4986" w:type="dxa"/>
            <w:vAlign w:val="center"/>
          </w:tcPr>
          <w:p w14:paraId="69CDAC7A" w14:textId="77777777" w:rsidR="00310AD6" w:rsidRPr="00456399" w:rsidRDefault="00044CD9">
            <w:pPr>
              <w:rPr>
                <w:lang w:val="pl-PL"/>
              </w:rPr>
            </w:pPr>
            <w:r w:rsidRPr="00456399">
              <w:rPr>
                <w:sz w:val="18"/>
                <w:lang w:val="pl-PL"/>
              </w:rPr>
              <w:t>ul. Bałtycka 33</w:t>
            </w:r>
          </w:p>
        </w:tc>
      </w:tr>
      <w:tr w:rsidR="00310AD6" w:rsidRPr="00456399" w14:paraId="6BA1541E" w14:textId="77777777">
        <w:trPr>
          <w:jc w:val="center"/>
        </w:trPr>
        <w:tc>
          <w:tcPr>
            <w:tcW w:w="4986" w:type="dxa"/>
            <w:shd w:val="clear" w:color="auto" w:fill="F2F2F2"/>
            <w:vAlign w:val="center"/>
          </w:tcPr>
          <w:p w14:paraId="56D01F75" w14:textId="77777777" w:rsidR="00310AD6" w:rsidRPr="00456399" w:rsidRDefault="00044CD9">
            <w:pPr>
              <w:rPr>
                <w:lang w:val="pl-PL"/>
              </w:rPr>
            </w:pPr>
            <w:r w:rsidRPr="00456399">
              <w:rPr>
                <w:b/>
                <w:sz w:val="18"/>
                <w:lang w:val="pl-PL"/>
              </w:rPr>
              <w:t>Inwestor</w:t>
            </w:r>
          </w:p>
        </w:tc>
        <w:tc>
          <w:tcPr>
            <w:tcW w:w="4986" w:type="dxa"/>
            <w:vAlign w:val="center"/>
          </w:tcPr>
          <w:p w14:paraId="0953B708" w14:textId="77777777" w:rsidR="00310AD6" w:rsidRPr="00456399" w:rsidRDefault="00044CD9">
            <w:pPr>
              <w:rPr>
                <w:lang w:val="pl-PL"/>
              </w:rPr>
            </w:pPr>
            <w:r w:rsidRPr="00456399">
              <w:rPr>
                <w:sz w:val="18"/>
                <w:lang w:val="pl-PL"/>
              </w:rPr>
              <w:t>Wspólnota Mieszkaniowa przy ul. Bałtyckiej 33</w:t>
            </w:r>
          </w:p>
        </w:tc>
      </w:tr>
      <w:tr w:rsidR="00310AD6" w:rsidRPr="00456399" w14:paraId="186E1E7F" w14:textId="77777777">
        <w:trPr>
          <w:jc w:val="center"/>
        </w:trPr>
        <w:tc>
          <w:tcPr>
            <w:tcW w:w="4986" w:type="dxa"/>
            <w:shd w:val="clear" w:color="auto" w:fill="F2F2F2"/>
            <w:vAlign w:val="center"/>
          </w:tcPr>
          <w:p w14:paraId="2724F52A" w14:textId="77777777" w:rsidR="00310AD6" w:rsidRPr="00456399" w:rsidRDefault="00044CD9">
            <w:pPr>
              <w:rPr>
                <w:lang w:val="pl-PL"/>
              </w:rPr>
            </w:pPr>
            <w:r w:rsidRPr="00456399">
              <w:rPr>
                <w:b/>
                <w:sz w:val="18"/>
                <w:lang w:val="pl-PL"/>
              </w:rPr>
              <w:t>Adres inwestora</w:t>
            </w:r>
          </w:p>
        </w:tc>
        <w:tc>
          <w:tcPr>
            <w:tcW w:w="4986" w:type="dxa"/>
            <w:vAlign w:val="center"/>
          </w:tcPr>
          <w:p w14:paraId="4FDE263F" w14:textId="77777777" w:rsidR="00310AD6" w:rsidRPr="00456399" w:rsidRDefault="00044CD9">
            <w:pPr>
              <w:rPr>
                <w:lang w:val="pl-PL"/>
              </w:rPr>
            </w:pPr>
            <w:r w:rsidRPr="00456399">
              <w:rPr>
                <w:sz w:val="18"/>
                <w:lang w:val="pl-PL"/>
              </w:rPr>
              <w:t>ul. Bałtycka 33</w:t>
            </w:r>
          </w:p>
        </w:tc>
      </w:tr>
      <w:tr w:rsidR="00310AD6" w:rsidRPr="00456399" w14:paraId="6AE726D8" w14:textId="77777777">
        <w:trPr>
          <w:jc w:val="center"/>
        </w:trPr>
        <w:tc>
          <w:tcPr>
            <w:tcW w:w="4986" w:type="dxa"/>
            <w:shd w:val="clear" w:color="auto" w:fill="F2F2F2"/>
            <w:vAlign w:val="center"/>
          </w:tcPr>
          <w:p w14:paraId="5394BF48" w14:textId="77777777" w:rsidR="00310AD6" w:rsidRPr="00456399" w:rsidRDefault="00044CD9">
            <w:pPr>
              <w:rPr>
                <w:lang w:val="pl-PL"/>
              </w:rPr>
            </w:pPr>
            <w:r w:rsidRPr="00456399">
              <w:rPr>
                <w:b/>
                <w:sz w:val="18"/>
                <w:lang w:val="pl-PL"/>
              </w:rPr>
              <w:t>Branża</w:t>
            </w:r>
          </w:p>
        </w:tc>
        <w:tc>
          <w:tcPr>
            <w:tcW w:w="4986" w:type="dxa"/>
            <w:vAlign w:val="center"/>
          </w:tcPr>
          <w:p w14:paraId="0C7B227F" w14:textId="77777777" w:rsidR="00310AD6" w:rsidRPr="00456399" w:rsidRDefault="00044CD9">
            <w:pPr>
              <w:rPr>
                <w:lang w:val="pl-PL"/>
              </w:rPr>
            </w:pPr>
            <w:r w:rsidRPr="00456399">
              <w:rPr>
                <w:sz w:val="18"/>
                <w:lang w:val="pl-PL"/>
              </w:rPr>
              <w:t>budowlana i elektryczna - instalacja odgromowa</w:t>
            </w:r>
          </w:p>
        </w:tc>
      </w:tr>
      <w:tr w:rsidR="00310AD6" w:rsidRPr="00456399" w14:paraId="188A5E4E" w14:textId="77777777">
        <w:trPr>
          <w:jc w:val="center"/>
        </w:trPr>
        <w:tc>
          <w:tcPr>
            <w:tcW w:w="4986" w:type="dxa"/>
            <w:shd w:val="clear" w:color="auto" w:fill="F2F2F2"/>
            <w:vAlign w:val="center"/>
          </w:tcPr>
          <w:p w14:paraId="40CA1BF6" w14:textId="77777777" w:rsidR="00310AD6" w:rsidRPr="00456399" w:rsidRDefault="00044CD9">
            <w:pPr>
              <w:rPr>
                <w:lang w:val="pl-PL"/>
              </w:rPr>
            </w:pPr>
            <w:r w:rsidRPr="00456399">
              <w:rPr>
                <w:b/>
                <w:sz w:val="18"/>
                <w:lang w:val="pl-PL"/>
              </w:rPr>
              <w:t>Rodzaj opracowania</w:t>
            </w:r>
          </w:p>
        </w:tc>
        <w:tc>
          <w:tcPr>
            <w:tcW w:w="4986" w:type="dxa"/>
            <w:vAlign w:val="center"/>
          </w:tcPr>
          <w:p w14:paraId="249F90FF" w14:textId="77777777" w:rsidR="00310AD6" w:rsidRPr="00456399" w:rsidRDefault="00044CD9">
            <w:pPr>
              <w:rPr>
                <w:lang w:val="pl-PL"/>
              </w:rPr>
            </w:pPr>
            <w:r w:rsidRPr="00456399">
              <w:rPr>
                <w:sz w:val="18"/>
                <w:lang w:val="pl-PL"/>
              </w:rPr>
              <w:t>specyfikacja techniczna wykonania i odbioru robót budowlanych</w:t>
            </w:r>
          </w:p>
        </w:tc>
      </w:tr>
      <w:tr w:rsidR="00310AD6" w:rsidRPr="00456399" w14:paraId="4929581A" w14:textId="77777777">
        <w:trPr>
          <w:jc w:val="center"/>
        </w:trPr>
        <w:tc>
          <w:tcPr>
            <w:tcW w:w="4986" w:type="dxa"/>
            <w:shd w:val="clear" w:color="auto" w:fill="F2F2F2"/>
            <w:vAlign w:val="center"/>
          </w:tcPr>
          <w:p w14:paraId="0F509DBF" w14:textId="77777777" w:rsidR="00310AD6" w:rsidRPr="00456399" w:rsidRDefault="00044CD9">
            <w:pPr>
              <w:rPr>
                <w:lang w:val="pl-PL"/>
              </w:rPr>
            </w:pPr>
            <w:r w:rsidRPr="00456399">
              <w:rPr>
                <w:b/>
                <w:sz w:val="18"/>
                <w:lang w:val="pl-PL"/>
              </w:rPr>
              <w:t>Podstawa opracowania</w:t>
            </w:r>
          </w:p>
        </w:tc>
        <w:tc>
          <w:tcPr>
            <w:tcW w:w="4986" w:type="dxa"/>
            <w:vAlign w:val="center"/>
          </w:tcPr>
          <w:p w14:paraId="22C05FD6" w14:textId="77777777" w:rsidR="00310AD6" w:rsidRPr="00456399" w:rsidRDefault="00044CD9">
            <w:pPr>
              <w:rPr>
                <w:lang w:val="pl-PL"/>
              </w:rPr>
            </w:pPr>
            <w:r w:rsidRPr="00456399">
              <w:rPr>
                <w:sz w:val="18"/>
                <w:lang w:val="pl-PL"/>
              </w:rPr>
              <w:t>przedmiar robót, zakres robót wynikający z kosztorysu inwestorskiego, dane inwestycji oraz wymagania formalne i odbiorowe</w:t>
            </w:r>
          </w:p>
        </w:tc>
      </w:tr>
    </w:tbl>
    <w:p w14:paraId="5225C299" w14:textId="77777777" w:rsidR="00310AD6" w:rsidRPr="00456399" w:rsidRDefault="00310AD6">
      <w:pPr>
        <w:spacing w:after="80" w:line="252" w:lineRule="auto"/>
        <w:rPr>
          <w:lang w:val="pl-PL"/>
        </w:rPr>
      </w:pPr>
    </w:p>
    <w:p w14:paraId="0DA749AB" w14:textId="77777777" w:rsidR="00310AD6" w:rsidRPr="00456399" w:rsidRDefault="00044CD9">
      <w:pPr>
        <w:spacing w:after="80" w:line="252" w:lineRule="auto"/>
        <w:rPr>
          <w:lang w:val="pl-PL"/>
        </w:rPr>
      </w:pPr>
      <w:r w:rsidRPr="00456399">
        <w:rPr>
          <w:lang w:val="pl-PL"/>
        </w:rPr>
        <w:t>Niniejszą specyfikację opracowano jako dokument wykonawczy i odbiorowy dla robót dekarskich, dociepleniowych, ciesielskich, murarskich, tynkarskich, blacharskich, orynnowania, remontu kominów, instalacji odgromowej oraz robót towarzyszących przewidzianych dla budynku przy ul. Bałtyckiej 33. Dokument opisuje wymagany standard materiałowy, technologiczny, organizacyjny, kontrolny, odbiorowy i rozliczeniowy, tak aby ograniczyć ryzyko wykonania robót niepełnych, niespójnych technologicznie albo trudnych do jedn</w:t>
      </w:r>
      <w:r w:rsidRPr="00456399">
        <w:rPr>
          <w:lang w:val="pl-PL"/>
        </w:rPr>
        <w:t>oznacznego odebrania.</w:t>
      </w:r>
    </w:p>
    <w:p w14:paraId="65C1CFAE" w14:textId="77777777" w:rsidR="00310AD6" w:rsidRPr="00456399" w:rsidRDefault="00044CD9">
      <w:pPr>
        <w:spacing w:after="80" w:line="252" w:lineRule="auto"/>
        <w:rPr>
          <w:lang w:val="pl-PL"/>
        </w:rPr>
      </w:pPr>
      <w:r w:rsidRPr="00456399">
        <w:rPr>
          <w:lang w:val="pl-PL"/>
        </w:rPr>
        <w:t>Wymagania niniejszej STWiOR należy czytać łącznie z przedmiarem robót, kosztorysem ofertowym, umową, dokumentacją przetargową oraz poleceniami Zamawiającego lub inspektora nadzoru. Wykonawca powinien ująć w cenach jednostkowych wszystkie czynności konieczne do wykonania kompletnego i trwałego zakresu robót, nawet jeżeli czynności pomocnicze nie zostały opisane oddzielną pozycją przedmiaru.</w:t>
      </w:r>
    </w:p>
    <w:p w14:paraId="574926A4" w14:textId="77777777" w:rsidR="00310AD6" w:rsidRPr="00456399" w:rsidRDefault="00044CD9">
      <w:pPr>
        <w:pStyle w:val="Nagwek1"/>
        <w:spacing w:after="80" w:line="252" w:lineRule="auto"/>
        <w:rPr>
          <w:lang w:val="pl-PL"/>
        </w:rPr>
      </w:pPr>
      <w:r w:rsidRPr="00456399">
        <w:rPr>
          <w:rFonts w:ascii="Arial" w:eastAsia="Arial" w:hAnsi="Arial"/>
          <w:b w:val="0"/>
          <w:lang w:val="pl-PL"/>
        </w:rPr>
        <w:t>1. OGÓLNE</w:t>
      </w:r>
    </w:p>
    <w:p w14:paraId="2C5C5904" w14:textId="77777777" w:rsidR="00310AD6" w:rsidRPr="00456399" w:rsidRDefault="00044CD9">
      <w:pPr>
        <w:pStyle w:val="Nagwek2"/>
        <w:spacing w:after="80" w:line="252" w:lineRule="auto"/>
        <w:rPr>
          <w:lang w:val="pl-PL"/>
        </w:rPr>
      </w:pPr>
      <w:r w:rsidRPr="00456399">
        <w:rPr>
          <w:rFonts w:ascii="Arial" w:eastAsia="Arial" w:hAnsi="Arial"/>
          <w:b w:val="0"/>
          <w:lang w:val="pl-PL"/>
        </w:rPr>
        <w:t>1.1. Przedmiot specyfikacji</w:t>
      </w:r>
    </w:p>
    <w:p w14:paraId="6DCFB675" w14:textId="77777777" w:rsidR="00310AD6" w:rsidRPr="00456399" w:rsidRDefault="00044CD9">
      <w:pPr>
        <w:spacing w:after="80" w:line="252" w:lineRule="auto"/>
        <w:rPr>
          <w:lang w:val="pl-PL"/>
        </w:rPr>
      </w:pPr>
      <w:r w:rsidRPr="00456399">
        <w:rPr>
          <w:lang w:val="pl-PL"/>
        </w:rPr>
        <w:t>Przedmiotem niniejszej Specyfikacji Technicznej Wykonania i Odbioru Robót Budowlanych są wymagania dotyczące wykonania i odbioru robót związanych z wymianą pokrycia dachowego wraz z remontem kominów, wykonaniem wyłazu dachowego, dociepleniem, wykonaniem pomostów technicznych na strychu, komunikacji kominiarskiej, obróbek blacharskich, orynnowania, instalacji odgromowej oraz robót towarzyszących w budynku mieszkalnym przy ul. Bałtyckiej 33.</w:t>
      </w:r>
    </w:p>
    <w:p w14:paraId="549795B2" w14:textId="77777777" w:rsidR="00310AD6" w:rsidRPr="00456399" w:rsidRDefault="00044CD9">
      <w:pPr>
        <w:spacing w:after="80" w:line="252" w:lineRule="auto"/>
        <w:rPr>
          <w:lang w:val="pl-PL"/>
        </w:rPr>
      </w:pPr>
      <w:r w:rsidRPr="00456399">
        <w:rPr>
          <w:lang w:val="pl-PL"/>
        </w:rPr>
        <w:t>Specyfikacja określa wymagania dotyczące materiałów, sprzętu, przygotowania i organizacji robót, wykonania poszczególnych etapów, kontroli jakości, obmiaru, odbioru, dokumentów odbiorowych oraz sposobu rozliczenia robót.</w:t>
      </w:r>
    </w:p>
    <w:p w14:paraId="5656BCC8" w14:textId="77777777" w:rsidR="00310AD6" w:rsidRPr="00456399" w:rsidRDefault="00044CD9">
      <w:pPr>
        <w:pStyle w:val="Nagwek2"/>
        <w:spacing w:after="80" w:line="252" w:lineRule="auto"/>
        <w:rPr>
          <w:lang w:val="pl-PL"/>
        </w:rPr>
      </w:pPr>
      <w:r w:rsidRPr="00456399">
        <w:rPr>
          <w:rFonts w:ascii="Arial" w:eastAsia="Arial" w:hAnsi="Arial"/>
          <w:b w:val="0"/>
          <w:lang w:val="pl-PL"/>
        </w:rPr>
        <w:t>1.2. Zakres robót objętych specyfikacją</w:t>
      </w:r>
    </w:p>
    <w:p w14:paraId="58952CCE" w14:textId="77777777" w:rsidR="00310AD6" w:rsidRPr="00456399" w:rsidRDefault="00044CD9">
      <w:pPr>
        <w:spacing w:after="80" w:line="252" w:lineRule="auto"/>
        <w:rPr>
          <w:lang w:val="pl-PL"/>
        </w:rPr>
      </w:pPr>
      <w:r w:rsidRPr="00456399">
        <w:rPr>
          <w:lang w:val="pl-PL"/>
        </w:rPr>
        <w:t>Zakres robót obejmuje w szczególności następujące grupy prac wynikające z przedmiaru robót:</w:t>
      </w:r>
    </w:p>
    <w:p w14:paraId="6DE4C71B" w14:textId="77777777" w:rsidR="00310AD6" w:rsidRPr="00456399" w:rsidRDefault="00044CD9">
      <w:pPr>
        <w:pStyle w:val="Listapunktowana"/>
        <w:spacing w:after="80" w:line="252" w:lineRule="auto"/>
        <w:rPr>
          <w:lang w:val="pl-PL"/>
        </w:rPr>
      </w:pPr>
      <w:r w:rsidRPr="00456399">
        <w:rPr>
          <w:lang w:val="pl-PL"/>
        </w:rPr>
        <w:t>roboty przygotowawcze, organizacyjne i zabezpieczające, w tym wykonanie rusztowań ramowych przyściennych do 10 m, utrzymanie rusztowań przez okres prowadzenia prac oraz wykonanie daszków zabezpieczających;</w:t>
      </w:r>
    </w:p>
    <w:p w14:paraId="7CB742B4" w14:textId="77777777" w:rsidR="00310AD6" w:rsidRPr="00456399" w:rsidRDefault="00044CD9">
      <w:pPr>
        <w:pStyle w:val="Listapunktowana"/>
        <w:spacing w:after="80" w:line="252" w:lineRule="auto"/>
        <w:rPr>
          <w:lang w:val="pl-PL"/>
        </w:rPr>
      </w:pPr>
      <w:r w:rsidRPr="00456399">
        <w:rPr>
          <w:lang w:val="pl-PL"/>
        </w:rPr>
        <w:t>rozbiórkę istniejącego pokrycia dachowego z dachówki ceramicznej wraz z rozebraniem łat i kontrłat, bez odzysku, oraz rozbiórkę elementów z blachy, w tym rynien i rur spustowych;</w:t>
      </w:r>
    </w:p>
    <w:p w14:paraId="1D86E2D0" w14:textId="77777777" w:rsidR="00310AD6" w:rsidRPr="00456399" w:rsidRDefault="00044CD9">
      <w:pPr>
        <w:pStyle w:val="Listapunktowana"/>
        <w:spacing w:after="80" w:line="252" w:lineRule="auto"/>
        <w:rPr>
          <w:lang w:val="pl-PL"/>
        </w:rPr>
      </w:pPr>
      <w:r w:rsidRPr="00456399">
        <w:rPr>
          <w:lang w:val="pl-PL"/>
        </w:rPr>
        <w:t>wykonanie paroizolacji oraz izolacji cieplnej międzykrokwiowej z wełny mineralnej grubości 10 cm na dachach facjat i powierzchniach dachu pod facjatami;</w:t>
      </w:r>
    </w:p>
    <w:p w14:paraId="5AB7FCEF" w14:textId="77777777" w:rsidR="00310AD6" w:rsidRPr="00456399" w:rsidRDefault="00044CD9">
      <w:pPr>
        <w:pStyle w:val="Listapunktowana"/>
        <w:spacing w:after="80" w:line="252" w:lineRule="auto"/>
        <w:rPr>
          <w:lang w:val="pl-PL"/>
        </w:rPr>
      </w:pPr>
      <w:r w:rsidRPr="00456399">
        <w:rPr>
          <w:lang w:val="pl-PL"/>
        </w:rPr>
        <w:t>wzmocnienie krokwi przez nabicie jednostronnie desek grubości 32 mm w zakresie wskazanym w przedmiarze;</w:t>
      </w:r>
    </w:p>
    <w:p w14:paraId="5F6F3F94" w14:textId="77777777" w:rsidR="00310AD6" w:rsidRPr="00456399" w:rsidRDefault="00044CD9">
      <w:pPr>
        <w:pStyle w:val="Listapunktowana"/>
        <w:spacing w:after="80" w:line="252" w:lineRule="auto"/>
        <w:rPr>
          <w:lang w:val="pl-PL"/>
        </w:rPr>
      </w:pPr>
      <w:r w:rsidRPr="00456399">
        <w:rPr>
          <w:lang w:val="pl-PL"/>
        </w:rPr>
        <w:lastRenderedPageBreak/>
        <w:t>wykonanie nowego układu warstw na połaciach dachu: mocowanie membrany dachowej wysokoparoprzepuszczalnej na krokwiach, montaż kontrłat, montaż łat pod dachówkę oraz wykonanie pokrycia z dachówki ceramicznej zakładkowej profilowanej;</w:t>
      </w:r>
    </w:p>
    <w:p w14:paraId="49E6FA0A" w14:textId="77777777" w:rsidR="00310AD6" w:rsidRPr="00456399" w:rsidRDefault="00044CD9">
      <w:pPr>
        <w:pStyle w:val="Listapunktowana"/>
        <w:spacing w:after="80" w:line="252" w:lineRule="auto"/>
        <w:rPr>
          <w:lang w:val="pl-PL"/>
        </w:rPr>
      </w:pPr>
      <w:r w:rsidRPr="00456399">
        <w:rPr>
          <w:lang w:val="pl-PL"/>
        </w:rPr>
        <w:t>wykonanie kalenicy, grzbietów, naroży, gąsiorów początkowych, łączników gąsiorów oraz obróbki szczytów dachów dachówkami szczytowymi na facjatach;</w:t>
      </w:r>
    </w:p>
    <w:p w14:paraId="3D133357" w14:textId="77777777" w:rsidR="00310AD6" w:rsidRPr="00456399" w:rsidRDefault="00044CD9">
      <w:pPr>
        <w:pStyle w:val="Listapunktowana"/>
        <w:spacing w:after="80" w:line="252" w:lineRule="auto"/>
        <w:rPr>
          <w:lang w:val="pl-PL"/>
        </w:rPr>
      </w:pPr>
      <w:r w:rsidRPr="00456399">
        <w:rPr>
          <w:lang w:val="pl-PL"/>
        </w:rPr>
        <w:t>montaż elementów komunikacji po dachu: stopni kominiarskich stalowych, ław kominiarskich stalowych długości 400 cm, 120 cm i 40 cm wraz z łukami wsporczymi i mocowaniami;</w:t>
      </w:r>
    </w:p>
    <w:p w14:paraId="24A5650D" w14:textId="77777777" w:rsidR="00310AD6" w:rsidRPr="00456399" w:rsidRDefault="00044CD9">
      <w:pPr>
        <w:pStyle w:val="Listapunktowana"/>
        <w:spacing w:after="80" w:line="252" w:lineRule="auto"/>
        <w:rPr>
          <w:lang w:val="pl-PL"/>
        </w:rPr>
      </w:pPr>
      <w:r w:rsidRPr="00456399">
        <w:rPr>
          <w:lang w:val="pl-PL"/>
        </w:rPr>
        <w:t>osadzenie konstrukcji nośnej oraz montaż wyłazu dachowego z kołnierzem uniwersalnym; wykonanie wymiany wnęk z kołnierzem przy dwóch istniejących oknach połaciowych po stronie właścicieli mieszkań;</w:t>
      </w:r>
    </w:p>
    <w:p w14:paraId="78227265" w14:textId="77777777" w:rsidR="00310AD6" w:rsidRPr="00456399" w:rsidRDefault="00044CD9">
      <w:pPr>
        <w:pStyle w:val="Listapunktowana"/>
        <w:spacing w:after="80" w:line="252" w:lineRule="auto"/>
        <w:rPr>
          <w:lang w:val="pl-PL"/>
        </w:rPr>
      </w:pPr>
      <w:r w:rsidRPr="00456399">
        <w:rPr>
          <w:lang w:val="pl-PL"/>
        </w:rPr>
        <w:t>wykucie i wykonanie parapetów zewnętrznych na facjatach oraz wykonanie obróbek blacharskich parapetów z blachy powlekanej;</w:t>
      </w:r>
    </w:p>
    <w:p w14:paraId="5C8B8241" w14:textId="77777777" w:rsidR="00310AD6" w:rsidRPr="00456399" w:rsidRDefault="00044CD9">
      <w:pPr>
        <w:pStyle w:val="Listapunktowana"/>
        <w:spacing w:after="80" w:line="252" w:lineRule="auto"/>
        <w:rPr>
          <w:lang w:val="pl-PL"/>
        </w:rPr>
      </w:pPr>
      <w:r w:rsidRPr="00456399">
        <w:rPr>
          <w:lang w:val="pl-PL"/>
        </w:rPr>
        <w:t>wykonanie przejść dachowych rur wentylacyjnych/odpowietrzenia kanalizacji oraz uszczelnienie przejść wentylacji;</w:t>
      </w:r>
    </w:p>
    <w:p w14:paraId="6F10D14D" w14:textId="77777777" w:rsidR="00310AD6" w:rsidRPr="00456399" w:rsidRDefault="00044CD9">
      <w:pPr>
        <w:pStyle w:val="Listapunktowana"/>
        <w:spacing w:after="80" w:line="252" w:lineRule="auto"/>
        <w:rPr>
          <w:lang w:val="pl-PL"/>
        </w:rPr>
      </w:pPr>
      <w:r w:rsidRPr="00456399">
        <w:rPr>
          <w:lang w:val="pl-PL"/>
        </w:rPr>
        <w:t>wykonanie i montaż stelażu do mocowań anten dachowych typu TRZEPAK lub rozwiązania równoważnego zaakceptowanego przez Zamawiającego;</w:t>
      </w:r>
    </w:p>
    <w:p w14:paraId="733A6111" w14:textId="77777777" w:rsidR="00310AD6" w:rsidRPr="00456399" w:rsidRDefault="00044CD9">
      <w:pPr>
        <w:pStyle w:val="Listapunktowana"/>
        <w:spacing w:after="80" w:line="252" w:lineRule="auto"/>
        <w:rPr>
          <w:lang w:val="pl-PL"/>
        </w:rPr>
      </w:pPr>
      <w:r w:rsidRPr="00456399">
        <w:rPr>
          <w:lang w:val="pl-PL"/>
        </w:rPr>
        <w:t>docieplenie podłogi na strychu: ułożenie legarów 5 x 15 cm pod dojścia do kominów i wyłazu, ułożenie wełny mineralnej grubości 150 mm na stropie poddasza nieużytkowego oraz wykonanie ślepej podłogi z płyt OSB grubości 22 mm na legarach;</w:t>
      </w:r>
    </w:p>
    <w:p w14:paraId="21AAD12C" w14:textId="77777777" w:rsidR="00310AD6" w:rsidRPr="00456399" w:rsidRDefault="00044CD9">
      <w:pPr>
        <w:pStyle w:val="Listapunktowana"/>
        <w:spacing w:after="80" w:line="252" w:lineRule="auto"/>
        <w:rPr>
          <w:lang w:val="pl-PL"/>
        </w:rPr>
      </w:pPr>
      <w:r w:rsidRPr="00456399">
        <w:rPr>
          <w:lang w:val="pl-PL"/>
        </w:rPr>
        <w:t>wykonanie rusztowań przy dwóch wyższych kominach oraz remont kominów, w tym przemurowanie kominów wolnostojących ponad dachem z rozbiórką uszkodzonych fragmentów, odtworzeniem przewodów, wykonaniem górnego zakończenia/czap kominowych i przygotowaniem pod tynk oraz obróbki blacharskie;</w:t>
      </w:r>
    </w:p>
    <w:p w14:paraId="31275289" w14:textId="77777777" w:rsidR="00310AD6" w:rsidRPr="00456399" w:rsidRDefault="00044CD9">
      <w:pPr>
        <w:pStyle w:val="Listapunktowana"/>
        <w:spacing w:after="80" w:line="252" w:lineRule="auto"/>
        <w:rPr>
          <w:lang w:val="pl-PL"/>
        </w:rPr>
      </w:pPr>
      <w:r w:rsidRPr="00456399">
        <w:rPr>
          <w:lang w:val="pl-PL"/>
        </w:rPr>
        <w:t>wykonanie tynków cementowo-wapiennych na kominach, gruntowania, warstwy zbrojonej z siatką z włókna szklanego, ochrony narożników oraz wyprawy cienkowarstwowej silikonowo-silikatowej barwionej w masie;</w:t>
      </w:r>
    </w:p>
    <w:p w14:paraId="4C962B88" w14:textId="77777777" w:rsidR="00310AD6" w:rsidRPr="00456399" w:rsidRDefault="00044CD9">
      <w:pPr>
        <w:pStyle w:val="Listapunktowana"/>
        <w:spacing w:after="80" w:line="252" w:lineRule="auto"/>
        <w:rPr>
          <w:lang w:val="pl-PL"/>
        </w:rPr>
      </w:pPr>
      <w:r w:rsidRPr="00456399">
        <w:rPr>
          <w:lang w:val="pl-PL"/>
        </w:rPr>
        <w:t>wykonanie obróbek kominów, wymianę drzwiczek wycierowych, wymianę podbitki, desek czołowych i desek wiatrowych;</w:t>
      </w:r>
    </w:p>
    <w:p w14:paraId="3810F179" w14:textId="77777777" w:rsidR="00310AD6" w:rsidRPr="00456399" w:rsidRDefault="00044CD9">
      <w:pPr>
        <w:pStyle w:val="Listapunktowana"/>
        <w:spacing w:after="80" w:line="252" w:lineRule="auto"/>
        <w:rPr>
          <w:lang w:val="pl-PL"/>
        </w:rPr>
      </w:pPr>
      <w:r w:rsidRPr="00456399">
        <w:rPr>
          <w:lang w:val="pl-PL"/>
        </w:rPr>
        <w:t>wykonanie obróbek blacharskich z blachy powlekanej, w tym pasów nadrynnowych oraz obróbek bocznych i dolnych facjat, z zachowaniem kapinosów, zakładów i szczelności połączeń;</w:t>
      </w:r>
    </w:p>
    <w:p w14:paraId="7D0C8C77" w14:textId="77777777" w:rsidR="00310AD6" w:rsidRPr="00456399" w:rsidRDefault="00044CD9">
      <w:pPr>
        <w:pStyle w:val="Listapunktowana"/>
        <w:spacing w:after="80" w:line="252" w:lineRule="auto"/>
        <w:rPr>
          <w:lang w:val="pl-PL"/>
        </w:rPr>
      </w:pPr>
      <w:r w:rsidRPr="00456399">
        <w:rPr>
          <w:lang w:val="pl-PL"/>
        </w:rPr>
        <w:t>montaż rynien dachowych ocynkowanych średnicy 150 mm, narożników zewnętrznych, lejów spustowych, rur spustowych średnicy 100 mm oraz kolanek;</w:t>
      </w:r>
    </w:p>
    <w:p w14:paraId="6575A571" w14:textId="77777777" w:rsidR="00310AD6" w:rsidRPr="00456399" w:rsidRDefault="00044CD9">
      <w:pPr>
        <w:pStyle w:val="Listapunktowana"/>
        <w:spacing w:after="80" w:line="252" w:lineRule="auto"/>
        <w:rPr>
          <w:lang w:val="pl-PL"/>
        </w:rPr>
      </w:pPr>
      <w:r w:rsidRPr="00456399">
        <w:rPr>
          <w:lang w:val="pl-PL"/>
        </w:rPr>
        <w:t>wykonanie instalacji odgromowej, w tym zwodów poziomych na dachu, uchwytów gąsiorowych, uchwytów pod dachówkę, uchwytów przy kominach, drążków izolacyjnych do anten TV, przewodów pionowych, uziomów, bednarki, złączy kontrolnych, pomiarów i metryki odgromowej;</w:t>
      </w:r>
    </w:p>
    <w:p w14:paraId="6D58D5C3" w14:textId="77777777" w:rsidR="00310AD6" w:rsidRPr="00456399" w:rsidRDefault="00044CD9">
      <w:pPr>
        <w:pStyle w:val="Listapunktowana"/>
        <w:spacing w:after="80" w:line="252" w:lineRule="auto"/>
        <w:rPr>
          <w:lang w:val="pl-PL"/>
        </w:rPr>
      </w:pPr>
      <w:r w:rsidRPr="00456399">
        <w:rPr>
          <w:lang w:val="pl-PL"/>
        </w:rPr>
        <w:t>wywiezienie odpadów, przekazanie odpadów uprawnionym odbiorcom oraz uporządkowanie terenu po zakończeniu robót.</w:t>
      </w:r>
    </w:p>
    <w:p w14:paraId="040D8165" w14:textId="77777777" w:rsidR="00310AD6" w:rsidRPr="00456399" w:rsidRDefault="00044CD9">
      <w:pPr>
        <w:spacing w:after="80" w:line="252" w:lineRule="auto"/>
        <w:rPr>
          <w:lang w:val="pl-PL"/>
        </w:rPr>
      </w:pPr>
      <w:r w:rsidRPr="00456399">
        <w:rPr>
          <w:lang w:val="pl-PL"/>
        </w:rPr>
        <w:t>Wykonanie robót obejmuje wszystkie prace pomocnicze, transportowe, zabezpieczające, kontrolne i porządkowe konieczne do uzyskania kompletnego i trwałego efektu końcowego.</w:t>
      </w:r>
    </w:p>
    <w:p w14:paraId="1529B45E" w14:textId="77777777" w:rsidR="00310AD6" w:rsidRPr="00456399" w:rsidRDefault="00044CD9">
      <w:pPr>
        <w:pStyle w:val="Nagwek2"/>
        <w:spacing w:after="80" w:line="252" w:lineRule="auto"/>
        <w:rPr>
          <w:lang w:val="pl-PL"/>
        </w:rPr>
      </w:pPr>
      <w:r w:rsidRPr="00456399">
        <w:rPr>
          <w:rFonts w:ascii="Arial" w:eastAsia="Arial" w:hAnsi="Arial"/>
          <w:b w:val="0"/>
          <w:lang w:val="pl-PL"/>
        </w:rPr>
        <w:t>1.3. Kody robót według CPV</w:t>
      </w:r>
    </w:p>
    <w:tbl>
      <w:tblPr>
        <w:tblStyle w:val="Tabela-Siatka"/>
        <w:tblW w:w="0" w:type="auto"/>
        <w:jc w:val="center"/>
        <w:tblLook w:val="04A0" w:firstRow="1" w:lastRow="0" w:firstColumn="1" w:lastColumn="0" w:noHBand="0" w:noVBand="1"/>
      </w:tblPr>
      <w:tblGrid>
        <w:gridCol w:w="4981"/>
        <w:gridCol w:w="4981"/>
      </w:tblGrid>
      <w:tr w:rsidR="00310AD6" w:rsidRPr="00456399" w14:paraId="392D56C3" w14:textId="77777777">
        <w:trPr>
          <w:jc w:val="center"/>
        </w:trPr>
        <w:tc>
          <w:tcPr>
            <w:tcW w:w="4986" w:type="dxa"/>
            <w:shd w:val="clear" w:color="auto" w:fill="D9EAF7"/>
            <w:vAlign w:val="center"/>
          </w:tcPr>
          <w:p w14:paraId="7BF94838" w14:textId="77777777" w:rsidR="00310AD6" w:rsidRPr="00456399" w:rsidRDefault="00044CD9">
            <w:pPr>
              <w:rPr>
                <w:lang w:val="pl-PL"/>
              </w:rPr>
            </w:pPr>
            <w:r w:rsidRPr="00456399">
              <w:rPr>
                <w:b/>
                <w:sz w:val="18"/>
                <w:lang w:val="pl-PL"/>
              </w:rPr>
              <w:t>Kod CPV</w:t>
            </w:r>
          </w:p>
        </w:tc>
        <w:tc>
          <w:tcPr>
            <w:tcW w:w="4986" w:type="dxa"/>
            <w:shd w:val="clear" w:color="auto" w:fill="D9EAF7"/>
            <w:vAlign w:val="center"/>
          </w:tcPr>
          <w:p w14:paraId="255496E3" w14:textId="77777777" w:rsidR="00310AD6" w:rsidRPr="00456399" w:rsidRDefault="00044CD9">
            <w:pPr>
              <w:rPr>
                <w:lang w:val="pl-PL"/>
              </w:rPr>
            </w:pPr>
            <w:r w:rsidRPr="00456399">
              <w:rPr>
                <w:b/>
                <w:sz w:val="18"/>
                <w:lang w:val="pl-PL"/>
              </w:rPr>
              <w:t>Nazwa robót</w:t>
            </w:r>
          </w:p>
        </w:tc>
      </w:tr>
      <w:tr w:rsidR="00310AD6" w:rsidRPr="00456399" w14:paraId="2C67CA1F" w14:textId="77777777">
        <w:trPr>
          <w:jc w:val="center"/>
        </w:trPr>
        <w:tc>
          <w:tcPr>
            <w:tcW w:w="4986" w:type="dxa"/>
            <w:vAlign w:val="center"/>
          </w:tcPr>
          <w:p w14:paraId="1B663795" w14:textId="77777777" w:rsidR="00310AD6" w:rsidRPr="00456399" w:rsidRDefault="00044CD9">
            <w:pPr>
              <w:rPr>
                <w:lang w:val="pl-PL"/>
              </w:rPr>
            </w:pPr>
            <w:r w:rsidRPr="00456399">
              <w:rPr>
                <w:sz w:val="18"/>
                <w:lang w:val="pl-PL"/>
              </w:rPr>
              <w:t>45261000-4</w:t>
            </w:r>
          </w:p>
        </w:tc>
        <w:tc>
          <w:tcPr>
            <w:tcW w:w="4986" w:type="dxa"/>
            <w:vAlign w:val="center"/>
          </w:tcPr>
          <w:p w14:paraId="3B6F0035" w14:textId="77777777" w:rsidR="00310AD6" w:rsidRPr="00456399" w:rsidRDefault="00044CD9">
            <w:pPr>
              <w:rPr>
                <w:lang w:val="pl-PL"/>
              </w:rPr>
            </w:pPr>
            <w:r w:rsidRPr="00456399">
              <w:rPr>
                <w:sz w:val="18"/>
                <w:lang w:val="pl-PL"/>
              </w:rPr>
              <w:t>Wykonywanie pokryć i konstrukcji dachowych oraz podobne roboty</w:t>
            </w:r>
          </w:p>
        </w:tc>
      </w:tr>
      <w:tr w:rsidR="00310AD6" w:rsidRPr="00456399" w14:paraId="24C6E06F" w14:textId="77777777">
        <w:trPr>
          <w:jc w:val="center"/>
        </w:trPr>
        <w:tc>
          <w:tcPr>
            <w:tcW w:w="4986" w:type="dxa"/>
            <w:vAlign w:val="center"/>
          </w:tcPr>
          <w:p w14:paraId="24C1CB13" w14:textId="77777777" w:rsidR="00310AD6" w:rsidRPr="00456399" w:rsidRDefault="00044CD9">
            <w:pPr>
              <w:rPr>
                <w:lang w:val="pl-PL"/>
              </w:rPr>
            </w:pPr>
            <w:r w:rsidRPr="00456399">
              <w:rPr>
                <w:sz w:val="18"/>
                <w:lang w:val="pl-PL"/>
              </w:rPr>
              <w:t>45261210-9</w:t>
            </w:r>
          </w:p>
        </w:tc>
        <w:tc>
          <w:tcPr>
            <w:tcW w:w="4986" w:type="dxa"/>
            <w:vAlign w:val="center"/>
          </w:tcPr>
          <w:p w14:paraId="39985A24" w14:textId="77777777" w:rsidR="00310AD6" w:rsidRPr="00456399" w:rsidRDefault="00044CD9">
            <w:pPr>
              <w:rPr>
                <w:lang w:val="pl-PL"/>
              </w:rPr>
            </w:pPr>
            <w:r w:rsidRPr="00456399">
              <w:rPr>
                <w:sz w:val="18"/>
                <w:lang w:val="pl-PL"/>
              </w:rPr>
              <w:t>Wykonywanie pokryć dachowych</w:t>
            </w:r>
          </w:p>
        </w:tc>
      </w:tr>
      <w:tr w:rsidR="00310AD6" w:rsidRPr="00456399" w14:paraId="3A639BA8" w14:textId="77777777">
        <w:trPr>
          <w:jc w:val="center"/>
        </w:trPr>
        <w:tc>
          <w:tcPr>
            <w:tcW w:w="4986" w:type="dxa"/>
            <w:vAlign w:val="center"/>
          </w:tcPr>
          <w:p w14:paraId="7C9CD57E" w14:textId="77777777" w:rsidR="00310AD6" w:rsidRPr="00456399" w:rsidRDefault="00044CD9">
            <w:pPr>
              <w:rPr>
                <w:lang w:val="pl-PL"/>
              </w:rPr>
            </w:pPr>
            <w:r w:rsidRPr="00456399">
              <w:rPr>
                <w:sz w:val="18"/>
                <w:lang w:val="pl-PL"/>
              </w:rPr>
              <w:t>45261320-3</w:t>
            </w:r>
          </w:p>
        </w:tc>
        <w:tc>
          <w:tcPr>
            <w:tcW w:w="4986" w:type="dxa"/>
            <w:vAlign w:val="center"/>
          </w:tcPr>
          <w:p w14:paraId="27B73471" w14:textId="77777777" w:rsidR="00310AD6" w:rsidRPr="00456399" w:rsidRDefault="00044CD9">
            <w:pPr>
              <w:rPr>
                <w:lang w:val="pl-PL"/>
              </w:rPr>
            </w:pPr>
            <w:r w:rsidRPr="00456399">
              <w:rPr>
                <w:sz w:val="18"/>
                <w:lang w:val="pl-PL"/>
              </w:rPr>
              <w:t>Kładzenie rynien</w:t>
            </w:r>
          </w:p>
        </w:tc>
      </w:tr>
      <w:tr w:rsidR="00310AD6" w:rsidRPr="00456399" w14:paraId="128DAD6C" w14:textId="77777777">
        <w:trPr>
          <w:jc w:val="center"/>
        </w:trPr>
        <w:tc>
          <w:tcPr>
            <w:tcW w:w="4986" w:type="dxa"/>
            <w:vAlign w:val="center"/>
          </w:tcPr>
          <w:p w14:paraId="1A57563F" w14:textId="77777777" w:rsidR="00310AD6" w:rsidRPr="00456399" w:rsidRDefault="00044CD9">
            <w:pPr>
              <w:rPr>
                <w:lang w:val="pl-PL"/>
              </w:rPr>
            </w:pPr>
            <w:r w:rsidRPr="00456399">
              <w:rPr>
                <w:sz w:val="18"/>
                <w:lang w:val="pl-PL"/>
              </w:rPr>
              <w:t>45262522-6</w:t>
            </w:r>
          </w:p>
        </w:tc>
        <w:tc>
          <w:tcPr>
            <w:tcW w:w="4986" w:type="dxa"/>
            <w:vAlign w:val="center"/>
          </w:tcPr>
          <w:p w14:paraId="23947D0A" w14:textId="77777777" w:rsidR="00310AD6" w:rsidRPr="00456399" w:rsidRDefault="00044CD9">
            <w:pPr>
              <w:rPr>
                <w:lang w:val="pl-PL"/>
              </w:rPr>
            </w:pPr>
            <w:r w:rsidRPr="00456399">
              <w:rPr>
                <w:sz w:val="18"/>
                <w:lang w:val="pl-PL"/>
              </w:rPr>
              <w:t>Roboty murarskie</w:t>
            </w:r>
          </w:p>
        </w:tc>
      </w:tr>
      <w:tr w:rsidR="00310AD6" w:rsidRPr="00456399" w14:paraId="49D786FC" w14:textId="77777777">
        <w:trPr>
          <w:jc w:val="center"/>
        </w:trPr>
        <w:tc>
          <w:tcPr>
            <w:tcW w:w="4986" w:type="dxa"/>
            <w:vAlign w:val="center"/>
          </w:tcPr>
          <w:p w14:paraId="6042B1F8" w14:textId="77777777" w:rsidR="00310AD6" w:rsidRPr="00456399" w:rsidRDefault="00044CD9">
            <w:pPr>
              <w:rPr>
                <w:lang w:val="pl-PL"/>
              </w:rPr>
            </w:pPr>
            <w:r w:rsidRPr="00456399">
              <w:rPr>
                <w:sz w:val="18"/>
                <w:lang w:val="pl-PL"/>
              </w:rPr>
              <w:t>45410000-4</w:t>
            </w:r>
          </w:p>
        </w:tc>
        <w:tc>
          <w:tcPr>
            <w:tcW w:w="4986" w:type="dxa"/>
            <w:vAlign w:val="center"/>
          </w:tcPr>
          <w:p w14:paraId="79B25799" w14:textId="77777777" w:rsidR="00310AD6" w:rsidRPr="00456399" w:rsidRDefault="00044CD9">
            <w:pPr>
              <w:rPr>
                <w:lang w:val="pl-PL"/>
              </w:rPr>
            </w:pPr>
            <w:r w:rsidRPr="00456399">
              <w:rPr>
                <w:sz w:val="18"/>
                <w:lang w:val="pl-PL"/>
              </w:rPr>
              <w:t>Tynkowanie</w:t>
            </w:r>
          </w:p>
        </w:tc>
      </w:tr>
      <w:tr w:rsidR="00310AD6" w:rsidRPr="00456399" w14:paraId="7309D4B2" w14:textId="77777777">
        <w:trPr>
          <w:jc w:val="center"/>
        </w:trPr>
        <w:tc>
          <w:tcPr>
            <w:tcW w:w="4986" w:type="dxa"/>
            <w:vAlign w:val="center"/>
          </w:tcPr>
          <w:p w14:paraId="6C625BDE" w14:textId="77777777" w:rsidR="00310AD6" w:rsidRPr="00456399" w:rsidRDefault="00044CD9">
            <w:pPr>
              <w:rPr>
                <w:lang w:val="pl-PL"/>
              </w:rPr>
            </w:pPr>
            <w:r w:rsidRPr="00456399">
              <w:rPr>
                <w:sz w:val="18"/>
                <w:lang w:val="pl-PL"/>
              </w:rPr>
              <w:t>45111300-1</w:t>
            </w:r>
          </w:p>
        </w:tc>
        <w:tc>
          <w:tcPr>
            <w:tcW w:w="4986" w:type="dxa"/>
            <w:vAlign w:val="center"/>
          </w:tcPr>
          <w:p w14:paraId="146B4A30" w14:textId="77777777" w:rsidR="00310AD6" w:rsidRPr="00456399" w:rsidRDefault="00044CD9">
            <w:pPr>
              <w:rPr>
                <w:lang w:val="pl-PL"/>
              </w:rPr>
            </w:pPr>
            <w:r w:rsidRPr="00456399">
              <w:rPr>
                <w:sz w:val="18"/>
                <w:lang w:val="pl-PL"/>
              </w:rPr>
              <w:t>Roboty rozbiórkowe</w:t>
            </w:r>
          </w:p>
        </w:tc>
      </w:tr>
      <w:tr w:rsidR="00310AD6" w:rsidRPr="00456399" w14:paraId="0282533A" w14:textId="77777777">
        <w:trPr>
          <w:jc w:val="center"/>
        </w:trPr>
        <w:tc>
          <w:tcPr>
            <w:tcW w:w="4986" w:type="dxa"/>
            <w:vAlign w:val="center"/>
          </w:tcPr>
          <w:p w14:paraId="5B31B8E2" w14:textId="77777777" w:rsidR="00310AD6" w:rsidRPr="00456399" w:rsidRDefault="00044CD9">
            <w:pPr>
              <w:rPr>
                <w:lang w:val="pl-PL"/>
              </w:rPr>
            </w:pPr>
            <w:r w:rsidRPr="00456399">
              <w:rPr>
                <w:sz w:val="18"/>
                <w:lang w:val="pl-PL"/>
              </w:rPr>
              <w:t>45262100-2</w:t>
            </w:r>
          </w:p>
        </w:tc>
        <w:tc>
          <w:tcPr>
            <w:tcW w:w="4986" w:type="dxa"/>
            <w:vAlign w:val="center"/>
          </w:tcPr>
          <w:p w14:paraId="1D8E98A2" w14:textId="77777777" w:rsidR="00310AD6" w:rsidRPr="00456399" w:rsidRDefault="00044CD9">
            <w:pPr>
              <w:rPr>
                <w:lang w:val="pl-PL"/>
              </w:rPr>
            </w:pPr>
            <w:r w:rsidRPr="00456399">
              <w:rPr>
                <w:sz w:val="18"/>
                <w:lang w:val="pl-PL"/>
              </w:rPr>
              <w:t>Roboty przy wznoszeniu rusztowań</w:t>
            </w:r>
          </w:p>
        </w:tc>
      </w:tr>
      <w:tr w:rsidR="00310AD6" w:rsidRPr="00456399" w14:paraId="2D237742" w14:textId="77777777">
        <w:trPr>
          <w:jc w:val="center"/>
        </w:trPr>
        <w:tc>
          <w:tcPr>
            <w:tcW w:w="4986" w:type="dxa"/>
            <w:vAlign w:val="center"/>
          </w:tcPr>
          <w:p w14:paraId="5CBF7969" w14:textId="77777777" w:rsidR="00310AD6" w:rsidRPr="00456399" w:rsidRDefault="00044CD9">
            <w:pPr>
              <w:rPr>
                <w:lang w:val="pl-PL"/>
              </w:rPr>
            </w:pPr>
            <w:r w:rsidRPr="00456399">
              <w:rPr>
                <w:sz w:val="18"/>
                <w:lang w:val="pl-PL"/>
              </w:rPr>
              <w:t>45262110-5</w:t>
            </w:r>
          </w:p>
        </w:tc>
        <w:tc>
          <w:tcPr>
            <w:tcW w:w="4986" w:type="dxa"/>
            <w:vAlign w:val="center"/>
          </w:tcPr>
          <w:p w14:paraId="38A1AAD5" w14:textId="77777777" w:rsidR="00310AD6" w:rsidRPr="00456399" w:rsidRDefault="00044CD9">
            <w:pPr>
              <w:rPr>
                <w:lang w:val="pl-PL"/>
              </w:rPr>
            </w:pPr>
            <w:r w:rsidRPr="00456399">
              <w:rPr>
                <w:sz w:val="18"/>
                <w:lang w:val="pl-PL"/>
              </w:rPr>
              <w:t>Demontaż rusztowań</w:t>
            </w:r>
          </w:p>
        </w:tc>
      </w:tr>
      <w:tr w:rsidR="00310AD6" w:rsidRPr="00456399" w14:paraId="4E2BE481" w14:textId="77777777">
        <w:trPr>
          <w:jc w:val="center"/>
        </w:trPr>
        <w:tc>
          <w:tcPr>
            <w:tcW w:w="4986" w:type="dxa"/>
            <w:vAlign w:val="center"/>
          </w:tcPr>
          <w:p w14:paraId="44A2FC90" w14:textId="77777777" w:rsidR="00310AD6" w:rsidRPr="00456399" w:rsidRDefault="00044CD9">
            <w:pPr>
              <w:rPr>
                <w:lang w:val="pl-PL"/>
              </w:rPr>
            </w:pPr>
            <w:r w:rsidRPr="00456399">
              <w:rPr>
                <w:sz w:val="18"/>
                <w:lang w:val="pl-PL"/>
              </w:rPr>
              <w:t>45321000-3</w:t>
            </w:r>
          </w:p>
        </w:tc>
        <w:tc>
          <w:tcPr>
            <w:tcW w:w="4986" w:type="dxa"/>
            <w:vAlign w:val="center"/>
          </w:tcPr>
          <w:p w14:paraId="3BBFF522" w14:textId="77777777" w:rsidR="00310AD6" w:rsidRPr="00456399" w:rsidRDefault="00044CD9">
            <w:pPr>
              <w:rPr>
                <w:lang w:val="pl-PL"/>
              </w:rPr>
            </w:pPr>
            <w:r w:rsidRPr="00456399">
              <w:rPr>
                <w:sz w:val="18"/>
                <w:lang w:val="pl-PL"/>
              </w:rPr>
              <w:t>Izolacja cieplna</w:t>
            </w:r>
          </w:p>
        </w:tc>
      </w:tr>
      <w:tr w:rsidR="00310AD6" w:rsidRPr="00456399" w14:paraId="69FCDBD0" w14:textId="77777777">
        <w:trPr>
          <w:jc w:val="center"/>
        </w:trPr>
        <w:tc>
          <w:tcPr>
            <w:tcW w:w="4986" w:type="dxa"/>
            <w:vAlign w:val="center"/>
          </w:tcPr>
          <w:p w14:paraId="04EA09D3" w14:textId="77777777" w:rsidR="00310AD6" w:rsidRPr="00456399" w:rsidRDefault="00044CD9">
            <w:pPr>
              <w:rPr>
                <w:lang w:val="pl-PL"/>
              </w:rPr>
            </w:pPr>
            <w:r w:rsidRPr="00456399">
              <w:rPr>
                <w:sz w:val="18"/>
                <w:lang w:val="pl-PL"/>
              </w:rPr>
              <w:t>45312310-3</w:t>
            </w:r>
          </w:p>
        </w:tc>
        <w:tc>
          <w:tcPr>
            <w:tcW w:w="4986" w:type="dxa"/>
            <w:vAlign w:val="center"/>
          </w:tcPr>
          <w:p w14:paraId="218798C7" w14:textId="77777777" w:rsidR="00310AD6" w:rsidRPr="00456399" w:rsidRDefault="00044CD9">
            <w:pPr>
              <w:rPr>
                <w:lang w:val="pl-PL"/>
              </w:rPr>
            </w:pPr>
            <w:r w:rsidRPr="00456399">
              <w:rPr>
                <w:sz w:val="18"/>
                <w:lang w:val="pl-PL"/>
              </w:rPr>
              <w:t>Ochrona odgromowa</w:t>
            </w:r>
          </w:p>
        </w:tc>
      </w:tr>
      <w:tr w:rsidR="00310AD6" w:rsidRPr="00456399" w14:paraId="2C4779C2" w14:textId="77777777">
        <w:trPr>
          <w:jc w:val="center"/>
        </w:trPr>
        <w:tc>
          <w:tcPr>
            <w:tcW w:w="4986" w:type="dxa"/>
            <w:vAlign w:val="center"/>
          </w:tcPr>
          <w:p w14:paraId="2489AC61" w14:textId="77777777" w:rsidR="00310AD6" w:rsidRPr="00456399" w:rsidRDefault="00044CD9">
            <w:pPr>
              <w:rPr>
                <w:lang w:val="pl-PL"/>
              </w:rPr>
            </w:pPr>
            <w:r w:rsidRPr="00456399">
              <w:rPr>
                <w:sz w:val="18"/>
                <w:lang w:val="pl-PL"/>
              </w:rPr>
              <w:t>45310000-3</w:t>
            </w:r>
          </w:p>
        </w:tc>
        <w:tc>
          <w:tcPr>
            <w:tcW w:w="4986" w:type="dxa"/>
            <w:vAlign w:val="center"/>
          </w:tcPr>
          <w:p w14:paraId="50A6DBB4" w14:textId="77777777" w:rsidR="00310AD6" w:rsidRPr="00456399" w:rsidRDefault="00044CD9">
            <w:pPr>
              <w:rPr>
                <w:lang w:val="pl-PL"/>
              </w:rPr>
            </w:pPr>
            <w:r w:rsidRPr="00456399">
              <w:rPr>
                <w:sz w:val="18"/>
                <w:lang w:val="pl-PL"/>
              </w:rPr>
              <w:t>Roboty instalacyjne elektryczne</w:t>
            </w:r>
          </w:p>
        </w:tc>
      </w:tr>
    </w:tbl>
    <w:p w14:paraId="4D16DA7F" w14:textId="77777777" w:rsidR="00310AD6" w:rsidRPr="00456399" w:rsidRDefault="00044CD9">
      <w:pPr>
        <w:pStyle w:val="Nagwek2"/>
        <w:spacing w:after="80" w:line="252" w:lineRule="auto"/>
        <w:rPr>
          <w:lang w:val="pl-PL"/>
        </w:rPr>
      </w:pPr>
      <w:r w:rsidRPr="00456399">
        <w:rPr>
          <w:rFonts w:ascii="Arial" w:eastAsia="Arial" w:hAnsi="Arial"/>
          <w:b w:val="0"/>
          <w:lang w:val="pl-PL"/>
        </w:rPr>
        <w:lastRenderedPageBreak/>
        <w:t>1.4. Roboty towarzyszące i obowiązki Wykonawcy ujęte w zakresie</w:t>
      </w:r>
    </w:p>
    <w:p w14:paraId="00C91DDF" w14:textId="77777777" w:rsidR="00310AD6" w:rsidRPr="00456399" w:rsidRDefault="00044CD9">
      <w:pPr>
        <w:spacing w:after="80" w:line="252" w:lineRule="auto"/>
        <w:rPr>
          <w:lang w:val="pl-PL"/>
        </w:rPr>
      </w:pPr>
      <w:r w:rsidRPr="00456399">
        <w:rPr>
          <w:lang w:val="pl-PL"/>
        </w:rPr>
        <w:t>Wykonawca zobowiązany jest ująć i wykonać wszystkie roboty pomocnicze, tymczasowe i towarzyszące niezbędne do wykonania pełnego, kompletnego i trwałego zakresu robót, nawet jeżeli nie zostały opisane osobną pozycją przedmiarową.</w:t>
      </w:r>
    </w:p>
    <w:p w14:paraId="3E8B9E6C" w14:textId="77777777" w:rsidR="00310AD6" w:rsidRPr="00456399" w:rsidRDefault="00044CD9">
      <w:pPr>
        <w:spacing w:after="80" w:line="252" w:lineRule="auto"/>
        <w:rPr>
          <w:lang w:val="pl-PL"/>
        </w:rPr>
      </w:pPr>
      <w:r w:rsidRPr="00456399">
        <w:rPr>
          <w:lang w:val="pl-PL"/>
        </w:rPr>
        <w:t>Do obowiązków Wykonawcy należy w szczególności: zabezpieczenie terenu budowy, zabezpieczenie mieszkańców i osób trzecich, utrzymanie dojść, osłonięcie elewacji, stolarki, parapetów, elementów zagospodarowania terenu i chodników, wykonanie i utrzymanie rusztowań, transport pionowy i poziomy materiałów, bieżące sprzątanie, demontaż i ponowny montaż elementów pomocniczych, wywóz odpadów, ochrona mienia oraz uporządkowanie terenu po zakończeniu robót.</w:t>
      </w:r>
    </w:p>
    <w:p w14:paraId="0D4967BC" w14:textId="77777777" w:rsidR="00310AD6" w:rsidRPr="00456399" w:rsidRDefault="00044CD9">
      <w:pPr>
        <w:spacing w:after="80" w:line="252" w:lineRule="auto"/>
        <w:rPr>
          <w:lang w:val="pl-PL"/>
        </w:rPr>
      </w:pPr>
      <w:r w:rsidRPr="00456399">
        <w:rPr>
          <w:lang w:val="pl-PL"/>
        </w:rPr>
        <w:t>Koszt czynności organizacyjnych, zabezpieczających, przygotowawczych, próbnych, odbiorowych i porządkowych nie podlega odrębnej zapłacie, chyba że przedmiar lub umowa stanowią inaczej, i należy go traktować jako wkalkulowany w ceny jednostkowe robót podstawowych.</w:t>
      </w:r>
    </w:p>
    <w:p w14:paraId="541D55B6" w14:textId="77777777" w:rsidR="00310AD6" w:rsidRPr="00456399" w:rsidRDefault="00044CD9">
      <w:pPr>
        <w:spacing w:after="80" w:line="252" w:lineRule="auto"/>
        <w:rPr>
          <w:lang w:val="pl-PL"/>
        </w:rPr>
      </w:pPr>
      <w:r w:rsidRPr="00456399">
        <w:rPr>
          <w:lang w:val="pl-PL"/>
        </w:rPr>
        <w:t>Pominięcie przez Wykonawcę w wycenie, harmonogramie albo organizacji robót czynności niezbędnych technologicznie nie zwalnia go z obowiązku ich wykonania.</w:t>
      </w:r>
    </w:p>
    <w:p w14:paraId="046E0CB9" w14:textId="77777777" w:rsidR="00310AD6" w:rsidRPr="00456399" w:rsidRDefault="00044CD9">
      <w:pPr>
        <w:pStyle w:val="Nagwek2"/>
        <w:spacing w:after="80" w:line="252" w:lineRule="auto"/>
        <w:rPr>
          <w:lang w:val="pl-PL"/>
        </w:rPr>
      </w:pPr>
      <w:r w:rsidRPr="00456399">
        <w:rPr>
          <w:rFonts w:ascii="Arial" w:eastAsia="Arial" w:hAnsi="Arial"/>
          <w:b w:val="0"/>
          <w:lang w:val="pl-PL"/>
        </w:rPr>
        <w:t>1.5. Definicje i określenia podstawowe</w:t>
      </w:r>
    </w:p>
    <w:p w14:paraId="0CEAD460" w14:textId="77777777" w:rsidR="00310AD6" w:rsidRPr="00456399" w:rsidRDefault="00044CD9">
      <w:pPr>
        <w:pStyle w:val="Listapunktowana"/>
        <w:spacing w:after="80" w:line="252" w:lineRule="auto"/>
        <w:rPr>
          <w:lang w:val="pl-PL"/>
        </w:rPr>
      </w:pPr>
      <w:r w:rsidRPr="00456399">
        <w:rPr>
          <w:lang w:val="pl-PL"/>
        </w:rPr>
        <w:t>pokrycie dachowe - kompletny układ warstw i elementów obejmujący paroizolację lub warstwę regulującą przepływ pary w miejscach przewidzianych przedmiarem, izolację cieplną, membranę, kontrłaty, łaty, dachówki, elementy wentylacyjne, gąsiory, obróbki, kalenice, grzbiety, okapy, szczyty i elementy mocujące;</w:t>
      </w:r>
    </w:p>
    <w:p w14:paraId="27E21F13" w14:textId="77777777" w:rsidR="00310AD6" w:rsidRPr="00456399" w:rsidRDefault="00044CD9">
      <w:pPr>
        <w:pStyle w:val="Listapunktowana"/>
        <w:spacing w:after="80" w:line="252" w:lineRule="auto"/>
        <w:rPr>
          <w:lang w:val="pl-PL"/>
        </w:rPr>
      </w:pPr>
      <w:r w:rsidRPr="00456399">
        <w:rPr>
          <w:lang w:val="pl-PL"/>
        </w:rPr>
        <w:t>materiał systemowy - element należący do jednego rozwiązania technologicznego lub kompatybilny z pozostałymi elementami pokrycia, przewidziany do stosowania na dachach skośnych;</w:t>
      </w:r>
    </w:p>
    <w:p w14:paraId="28CED839" w14:textId="77777777" w:rsidR="00310AD6" w:rsidRPr="00456399" w:rsidRDefault="00044CD9">
      <w:pPr>
        <w:pStyle w:val="Listapunktowana"/>
        <w:spacing w:after="80" w:line="252" w:lineRule="auto"/>
        <w:rPr>
          <w:lang w:val="pl-PL"/>
        </w:rPr>
      </w:pPr>
      <w:r w:rsidRPr="00456399">
        <w:rPr>
          <w:lang w:val="pl-PL"/>
        </w:rPr>
        <w:t>materiał niedopuszczony - materiał z odzysku, przeterminowany, uszkodzony, bez dokumentów jakościowych, niespełniający wymagań niniejszej STWiOR albo niezaakceptowany przez Zamawiającego/inspektora nadzoru;</w:t>
      </w:r>
    </w:p>
    <w:p w14:paraId="2249BEA7" w14:textId="77777777" w:rsidR="00310AD6" w:rsidRPr="00456399" w:rsidRDefault="00044CD9">
      <w:pPr>
        <w:pStyle w:val="Listapunktowana"/>
        <w:spacing w:after="80" w:line="252" w:lineRule="auto"/>
        <w:rPr>
          <w:lang w:val="pl-PL"/>
        </w:rPr>
      </w:pPr>
      <w:r w:rsidRPr="00456399">
        <w:rPr>
          <w:lang w:val="pl-PL"/>
        </w:rPr>
        <w:t>roboty zanikające - roboty, które w dalszych etapach ulegają zakryciu, w szczególności przygotowanie podłoża, paroizolacja, izolacja międzykrokwiowa, mocowanie membrany, układ kontrłat i łat, legary pod pomosty, obróbki podpokryciowe, warstwy naprawcze kominów oraz elementy instalacji odgromowej zakrywane przez dalsze roboty;</w:t>
      </w:r>
    </w:p>
    <w:p w14:paraId="0223CC23" w14:textId="77777777" w:rsidR="00310AD6" w:rsidRPr="00456399" w:rsidRDefault="00044CD9">
      <w:pPr>
        <w:pStyle w:val="Listapunktowana"/>
        <w:spacing w:after="80" w:line="252" w:lineRule="auto"/>
        <w:rPr>
          <w:lang w:val="pl-PL"/>
        </w:rPr>
      </w:pPr>
      <w:r w:rsidRPr="00456399">
        <w:rPr>
          <w:lang w:val="pl-PL"/>
        </w:rPr>
        <w:t>odbiór międzyoperacyjny - sprawdzenie i potwierdzenie prawidłowości wykonania etapu robót przed przystąpieniem do kolejnego etapu technologicznego;</w:t>
      </w:r>
    </w:p>
    <w:p w14:paraId="325B086C" w14:textId="77777777" w:rsidR="00310AD6" w:rsidRPr="00456399" w:rsidRDefault="00044CD9">
      <w:pPr>
        <w:pStyle w:val="Listapunktowana"/>
        <w:spacing w:after="80" w:line="252" w:lineRule="auto"/>
        <w:rPr>
          <w:lang w:val="pl-PL"/>
        </w:rPr>
      </w:pPr>
      <w:r w:rsidRPr="00456399">
        <w:rPr>
          <w:lang w:val="pl-PL"/>
        </w:rPr>
        <w:t>dokumentacja odbiorowa - komplet dokumentów potwierdzających jakość, pochodzenie i zgodność materiałów oraz prawidłowość wykonania robót, wymagany przed odbiorem końcowym.</w:t>
      </w:r>
    </w:p>
    <w:p w14:paraId="695EE96E" w14:textId="77777777" w:rsidR="00310AD6" w:rsidRPr="00456399" w:rsidRDefault="00044CD9">
      <w:pPr>
        <w:pStyle w:val="Nagwek2"/>
        <w:spacing w:after="80" w:line="252" w:lineRule="auto"/>
        <w:rPr>
          <w:lang w:val="pl-PL"/>
        </w:rPr>
      </w:pPr>
      <w:r w:rsidRPr="00456399">
        <w:rPr>
          <w:rFonts w:ascii="Arial" w:eastAsia="Arial" w:hAnsi="Arial"/>
          <w:b w:val="0"/>
          <w:lang w:val="pl-PL"/>
        </w:rPr>
        <w:t>1.6. Zasada pierwszeństwa wymagań i interpretacji dokumentów</w:t>
      </w:r>
    </w:p>
    <w:p w14:paraId="792E1BC4" w14:textId="77777777" w:rsidR="00310AD6" w:rsidRPr="00456399" w:rsidRDefault="00044CD9">
      <w:pPr>
        <w:spacing w:after="80" w:line="252" w:lineRule="auto"/>
        <w:rPr>
          <w:lang w:val="pl-PL"/>
        </w:rPr>
      </w:pPr>
      <w:r w:rsidRPr="00456399">
        <w:rPr>
          <w:lang w:val="pl-PL"/>
        </w:rPr>
        <w:t>Specyfikacja techniczna, przedmiar robót, kosztorys ofertowy, umowa, ewentualne rysunki, opisy techniczne, notatki technologiczne, metryka/projekt instalacji odgromowej i wytyczne producentów stanowią łącznie podstawę realizacji zadania. Wymagania określone choćby w jednym z tych dokumentów są dla Wykonawcy wiążące, o ile nie pozostają sprzeczne z przepisami prawa.</w:t>
      </w:r>
    </w:p>
    <w:p w14:paraId="78EC233D" w14:textId="77777777" w:rsidR="00310AD6" w:rsidRPr="00456399" w:rsidRDefault="00044CD9">
      <w:pPr>
        <w:spacing w:after="80" w:line="252" w:lineRule="auto"/>
        <w:rPr>
          <w:lang w:val="pl-PL"/>
        </w:rPr>
      </w:pPr>
      <w:r w:rsidRPr="00456399">
        <w:rPr>
          <w:lang w:val="pl-PL"/>
        </w:rPr>
        <w:t>W przypadku rozbieżności pomiędzy dokumentami należy przyjmować rozwiązanie zapewniające wyższy standard trwałości, szczelności, bezpieczeństwa i kompletności robót, po uprzednim uzgodnieniu z Zamawiającym lub inspektorem nadzoru.</w:t>
      </w:r>
    </w:p>
    <w:p w14:paraId="1610D0E0" w14:textId="77777777" w:rsidR="00310AD6" w:rsidRPr="00456399" w:rsidRDefault="00044CD9">
      <w:pPr>
        <w:spacing w:after="80" w:line="252" w:lineRule="auto"/>
        <w:rPr>
          <w:lang w:val="pl-PL"/>
        </w:rPr>
      </w:pPr>
      <w:r w:rsidRPr="00456399">
        <w:rPr>
          <w:lang w:val="pl-PL"/>
        </w:rPr>
        <w:t>Wykonawca nie może wykorzystywać nieścisłości, skrótów opisu lub pominięć redakcyjnych do zawężenia zakresu robót, obniżenia jakości, upraszczania technologii albo zastępowania materiałów rozwiązaniami o niższym standardzie.</w:t>
      </w:r>
    </w:p>
    <w:p w14:paraId="1E29E2A4" w14:textId="77777777" w:rsidR="00310AD6" w:rsidRPr="00456399" w:rsidRDefault="00044CD9">
      <w:pPr>
        <w:pStyle w:val="Nagwek2"/>
        <w:spacing w:after="80" w:line="252" w:lineRule="auto"/>
        <w:rPr>
          <w:lang w:val="pl-PL"/>
        </w:rPr>
      </w:pPr>
      <w:r w:rsidRPr="00456399">
        <w:rPr>
          <w:rFonts w:ascii="Arial" w:eastAsia="Arial" w:hAnsi="Arial"/>
          <w:b w:val="0"/>
          <w:lang w:val="pl-PL"/>
        </w:rPr>
        <w:t>1.7. Odpowiedzialność Wykonawcy</w:t>
      </w:r>
    </w:p>
    <w:p w14:paraId="47E86912" w14:textId="77777777" w:rsidR="00310AD6" w:rsidRPr="00456399" w:rsidRDefault="00044CD9">
      <w:pPr>
        <w:spacing w:after="80" w:line="252" w:lineRule="auto"/>
        <w:rPr>
          <w:lang w:val="pl-PL"/>
        </w:rPr>
      </w:pPr>
      <w:r w:rsidRPr="00456399">
        <w:rPr>
          <w:lang w:val="pl-PL"/>
        </w:rPr>
        <w:t>Wykonawca odpowiada za jakość wykonania robót, zgodność z niniejszą specyfikacją, zasadami wiedzy technicznej, obowiązującymi przepisami, normami, wytycznymi producentów oraz poleceniami Zamawiającego lub inspektora nadzoru.</w:t>
      </w:r>
    </w:p>
    <w:p w14:paraId="3A13B9EC" w14:textId="77777777" w:rsidR="00310AD6" w:rsidRPr="00456399" w:rsidRDefault="00044CD9">
      <w:pPr>
        <w:spacing w:after="80" w:line="252" w:lineRule="auto"/>
        <w:rPr>
          <w:lang w:val="pl-PL"/>
        </w:rPr>
      </w:pPr>
      <w:r w:rsidRPr="00456399">
        <w:rPr>
          <w:lang w:val="pl-PL"/>
        </w:rPr>
        <w:t>Wykonawca ponosi pełną odpowiedzialność za dobór technologii wykonania robót pomocniczych, organizację placu budowy, zabezpieczenie robót, dobór sprzętu, bezpieczeństwo prac na wysokości oraz właściwe warunki montażu i aplikacji materiałów.</w:t>
      </w:r>
    </w:p>
    <w:p w14:paraId="21D0592B" w14:textId="77777777" w:rsidR="00310AD6" w:rsidRPr="00456399" w:rsidRDefault="00044CD9">
      <w:pPr>
        <w:spacing w:after="80" w:line="252" w:lineRule="auto"/>
        <w:rPr>
          <w:lang w:val="pl-PL"/>
        </w:rPr>
      </w:pPr>
      <w:r w:rsidRPr="00456399">
        <w:rPr>
          <w:lang w:val="pl-PL"/>
        </w:rPr>
        <w:t xml:space="preserve">Rozpoczęcie robót bez sprawdzenia stanu podłoża, więźby, krokwi, kominów, obróbek, spadków, geometrii połaci, możliwości prawidłowego montażu pokrycia, dociepleń i instalacji odgromowej oznacza przyjęcie przez </w:t>
      </w:r>
      <w:r w:rsidRPr="00456399">
        <w:rPr>
          <w:lang w:val="pl-PL"/>
        </w:rPr>
        <w:lastRenderedPageBreak/>
        <w:t>Wykonawcę odpowiedzialności za prawidłowość dalszego toku robót, z zastrzeżeniem obowiązku niezwłocznego zgłaszania ujawnionych wad ukrytych.</w:t>
      </w:r>
    </w:p>
    <w:p w14:paraId="50F99692" w14:textId="77777777" w:rsidR="00310AD6" w:rsidRPr="00456399" w:rsidRDefault="00044CD9">
      <w:pPr>
        <w:pStyle w:val="Nagwek2"/>
        <w:spacing w:after="80" w:line="252" w:lineRule="auto"/>
        <w:rPr>
          <w:lang w:val="pl-PL"/>
        </w:rPr>
      </w:pPr>
      <w:r w:rsidRPr="00456399">
        <w:rPr>
          <w:rFonts w:ascii="Arial" w:eastAsia="Arial" w:hAnsi="Arial"/>
          <w:b w:val="0"/>
          <w:lang w:val="pl-PL"/>
        </w:rPr>
        <w:t>1.8. Stan istniejący i założenia wyjściowe</w:t>
      </w:r>
    </w:p>
    <w:p w14:paraId="1212319D" w14:textId="77777777" w:rsidR="00310AD6" w:rsidRPr="00456399" w:rsidRDefault="00044CD9">
      <w:pPr>
        <w:spacing w:after="80" w:line="252" w:lineRule="auto"/>
        <w:rPr>
          <w:lang w:val="pl-PL"/>
        </w:rPr>
      </w:pPr>
      <w:r w:rsidRPr="00456399">
        <w:rPr>
          <w:lang w:val="pl-PL"/>
        </w:rPr>
        <w:t>Przyjmuje się, że roboty prowadzone będą na istniejącym, użytkowanym budynku mieszkalnym, którego dach i elementy towarzyszące wymagają wymiany pokrycia, demontażu istniejących elementów z blachy, remontu kominów, wykonania obróbek, odtworzenia lub wykonania wybranych warstw podpokryciowych, montażu nowego orynnowania, wykonania docieplenia i pomostów na strychu oraz wykonania instalacji odgromowej.</w:t>
      </w:r>
    </w:p>
    <w:p w14:paraId="5F060DF4" w14:textId="77777777" w:rsidR="00310AD6" w:rsidRPr="00456399" w:rsidRDefault="00044CD9">
      <w:pPr>
        <w:spacing w:after="80" w:line="252" w:lineRule="auto"/>
        <w:rPr>
          <w:lang w:val="pl-PL"/>
        </w:rPr>
      </w:pPr>
      <w:r w:rsidRPr="00456399">
        <w:rPr>
          <w:lang w:val="pl-PL"/>
        </w:rPr>
        <w:t>Roboty należy prowadzić z założeniem ochrony użytkowników budynku, elewacji, stolarki, chodników, zieleni, instalacji i elementów zagospodarowania terenu. Wszelkie niezgodności stanu istniejącego z założeniami przedmiaru należy zgłaszać przed zakryciem robót i przed wykonaniem etapów, których późniejsze poprawienie wymagałoby rozbiórki wykonanych warstw.</w:t>
      </w:r>
    </w:p>
    <w:p w14:paraId="06523325" w14:textId="77777777" w:rsidR="00310AD6" w:rsidRPr="00456399" w:rsidRDefault="00044CD9">
      <w:pPr>
        <w:pStyle w:val="Nagwek2"/>
        <w:spacing w:after="80" w:line="252" w:lineRule="auto"/>
        <w:rPr>
          <w:lang w:val="pl-PL"/>
        </w:rPr>
      </w:pPr>
      <w:r w:rsidRPr="00456399">
        <w:rPr>
          <w:rFonts w:ascii="Arial" w:eastAsia="Arial" w:hAnsi="Arial"/>
          <w:b w:val="0"/>
          <w:lang w:val="pl-PL"/>
        </w:rPr>
        <w:t>1.9. Cel i wynik oczekiwany robót</w:t>
      </w:r>
    </w:p>
    <w:p w14:paraId="1A80BC54" w14:textId="77777777" w:rsidR="00310AD6" w:rsidRPr="00456399" w:rsidRDefault="00044CD9">
      <w:pPr>
        <w:spacing w:after="80" w:line="252" w:lineRule="auto"/>
        <w:rPr>
          <w:lang w:val="pl-PL"/>
        </w:rPr>
      </w:pPr>
      <w:r w:rsidRPr="00456399">
        <w:rPr>
          <w:lang w:val="pl-PL"/>
        </w:rPr>
        <w:t>Celem robót jest uzyskanie kompletnego, szczelnego, trwałego i estetycznego pokrycia dachowego wraz z prawidłowo wykonanymi detalami technicznymi, odwodnieniem, komunikacją kominiarską, wyłazem dachowym, dociepleniem, remontem kominów oraz sprawną instalacją odgromową potwierdzoną pomiarami i metryką odgromową.</w:t>
      </w:r>
    </w:p>
    <w:p w14:paraId="57C5AA98" w14:textId="77777777" w:rsidR="00310AD6" w:rsidRPr="00456399" w:rsidRDefault="00044CD9">
      <w:pPr>
        <w:spacing w:after="80" w:line="252" w:lineRule="auto"/>
        <w:rPr>
          <w:lang w:val="pl-PL"/>
        </w:rPr>
      </w:pPr>
      <w:r w:rsidRPr="00456399">
        <w:rPr>
          <w:lang w:val="pl-PL"/>
        </w:rPr>
        <w:t>Oczekiwanym wynikiem końcowym jest dach możliwy do jednoznacznego odbioru jakościowego, bez przecieków, bez widocznych uproszczeń technologicznych, bez elementów prowizorycznych, z zachowaniem prawidłowej wentylacji pokrycia, prawidłowego mocowania dachówek, ciągłości obróbek i orynnowania oraz prawidłowo wykonanych zwodów, przewodów odprowadzających, uziemienia i złączy kontrolnych instalacji odgromowej.</w:t>
      </w:r>
    </w:p>
    <w:p w14:paraId="552E7F61" w14:textId="77777777" w:rsidR="00310AD6" w:rsidRPr="00456399" w:rsidRDefault="00044CD9">
      <w:pPr>
        <w:pStyle w:val="Nagwek1"/>
        <w:spacing w:after="80" w:line="252" w:lineRule="auto"/>
        <w:rPr>
          <w:lang w:val="pl-PL"/>
        </w:rPr>
      </w:pPr>
      <w:r w:rsidRPr="00456399">
        <w:rPr>
          <w:rFonts w:ascii="Arial" w:eastAsia="Arial" w:hAnsi="Arial"/>
          <w:b w:val="0"/>
          <w:lang w:val="pl-PL"/>
        </w:rPr>
        <w:t>2. INFORMACJE O TERENIE BUDOWY I WYMAGANIA ORGANIZACYJNE</w:t>
      </w:r>
    </w:p>
    <w:p w14:paraId="73D9973C" w14:textId="77777777" w:rsidR="00310AD6" w:rsidRPr="00456399" w:rsidRDefault="00044CD9">
      <w:pPr>
        <w:pStyle w:val="Nagwek2"/>
        <w:spacing w:after="80" w:line="252" w:lineRule="auto"/>
        <w:rPr>
          <w:lang w:val="pl-PL"/>
        </w:rPr>
      </w:pPr>
      <w:r w:rsidRPr="00456399">
        <w:rPr>
          <w:rFonts w:ascii="Arial" w:eastAsia="Arial" w:hAnsi="Arial"/>
          <w:b w:val="0"/>
          <w:lang w:val="pl-PL"/>
        </w:rPr>
        <w:t>2.1. Charakter obiektu i warunki prowadzenia prac</w:t>
      </w:r>
    </w:p>
    <w:p w14:paraId="7D8BC152" w14:textId="77777777" w:rsidR="00310AD6" w:rsidRPr="00456399" w:rsidRDefault="00044CD9">
      <w:pPr>
        <w:spacing w:after="80" w:line="252" w:lineRule="auto"/>
        <w:rPr>
          <w:lang w:val="pl-PL"/>
        </w:rPr>
      </w:pPr>
      <w:r w:rsidRPr="00456399">
        <w:rPr>
          <w:lang w:val="pl-PL"/>
        </w:rPr>
        <w:t>Roboty prowadzone będą na obiekcie użytkowanym, w bezpośrednim sąsiedztwie mieszkańców, wejść do budynku, dojść pieszych i terenów przyległych. Organizacja robót musi uwzględniać minimalizację uciążliwości, zachowanie bezpieczeństwa użytkowników budynku i osób postronnych oraz zapewnienie bezpiecznych dojść do lokali i klatek schodowych.</w:t>
      </w:r>
    </w:p>
    <w:p w14:paraId="75844F9C" w14:textId="77777777" w:rsidR="00310AD6" w:rsidRPr="00456399" w:rsidRDefault="00044CD9">
      <w:pPr>
        <w:spacing w:after="80" w:line="252" w:lineRule="auto"/>
        <w:rPr>
          <w:lang w:val="pl-PL"/>
        </w:rPr>
      </w:pPr>
      <w:r w:rsidRPr="00456399">
        <w:rPr>
          <w:lang w:val="pl-PL"/>
        </w:rPr>
        <w:t>Roboty dekarskie, prace przy kominach i prace przy instalacji odgromowej należy prowadzić z zachowaniem szczególnej ostrożności z uwagi na ryzyko spadania elementów pokrycia, gruzu, narzędzi, przewodów i materiałów. Strefy niebezpieczne muszą być wygrodzone, oznakowane i utrzymywane przez cały okres prowadzenia robót.</w:t>
      </w:r>
    </w:p>
    <w:p w14:paraId="6FEF185E" w14:textId="77777777" w:rsidR="00310AD6" w:rsidRPr="00456399" w:rsidRDefault="00044CD9">
      <w:pPr>
        <w:pStyle w:val="Nagwek2"/>
        <w:spacing w:after="80" w:line="252" w:lineRule="auto"/>
        <w:rPr>
          <w:lang w:val="pl-PL"/>
        </w:rPr>
      </w:pPr>
      <w:r w:rsidRPr="00456399">
        <w:rPr>
          <w:rFonts w:ascii="Arial" w:eastAsia="Arial" w:hAnsi="Arial"/>
          <w:b w:val="0"/>
          <w:lang w:val="pl-PL"/>
        </w:rPr>
        <w:t>2.2. Przekazanie terenu budowy</w:t>
      </w:r>
    </w:p>
    <w:p w14:paraId="4286C25D" w14:textId="77777777" w:rsidR="00310AD6" w:rsidRPr="00456399" w:rsidRDefault="00044CD9">
      <w:pPr>
        <w:spacing w:after="80" w:line="252" w:lineRule="auto"/>
        <w:rPr>
          <w:lang w:val="pl-PL"/>
        </w:rPr>
      </w:pPr>
      <w:r w:rsidRPr="00456399">
        <w:rPr>
          <w:lang w:val="pl-PL"/>
        </w:rPr>
        <w:t>Zamawiający, w terminie określonym w umowie, przekaże protokolarnie Wykonawcy teren budowy oraz dokumentację będącą podstawą realizacji zadania. Wykonawca zobowiązany jest do zapoznania się ze stanem istniejącym przed rozpoczęciem prac i zgłoszenia zauważonych niezgodności przed rozpoczęciem robót zasadniczych.</w:t>
      </w:r>
    </w:p>
    <w:p w14:paraId="46DB3922" w14:textId="77777777" w:rsidR="00310AD6" w:rsidRPr="00456399" w:rsidRDefault="00044CD9">
      <w:pPr>
        <w:pStyle w:val="Nagwek2"/>
        <w:spacing w:after="80" w:line="252" w:lineRule="auto"/>
        <w:rPr>
          <w:lang w:val="pl-PL"/>
        </w:rPr>
      </w:pPr>
      <w:r w:rsidRPr="00456399">
        <w:rPr>
          <w:rFonts w:ascii="Arial" w:eastAsia="Arial" w:hAnsi="Arial"/>
          <w:b w:val="0"/>
          <w:lang w:val="pl-PL"/>
        </w:rPr>
        <w:t>2.3. Zabezpieczenie interesów osób trzecich i mienia</w:t>
      </w:r>
    </w:p>
    <w:p w14:paraId="632BB4E7" w14:textId="77777777" w:rsidR="00310AD6" w:rsidRPr="00456399" w:rsidRDefault="00044CD9">
      <w:pPr>
        <w:spacing w:after="80" w:line="252" w:lineRule="auto"/>
        <w:rPr>
          <w:lang w:val="pl-PL"/>
        </w:rPr>
      </w:pPr>
      <w:r w:rsidRPr="00456399">
        <w:rPr>
          <w:lang w:val="pl-PL"/>
        </w:rPr>
        <w:t>Przed rozpoczęciem robót należy wykonać wygrodzenie stref niebezpiecznych, oznakowanie dojść, zabezpieczenie przed spadaniem materiałów oraz zabezpieczenie elewacji, stolarki, parapetów, daszków, chodników, wejść do budynku, instalacji, elementów małej architektury i terenów przyległych.</w:t>
      </w:r>
    </w:p>
    <w:p w14:paraId="1EC7DCCF" w14:textId="77777777" w:rsidR="00310AD6" w:rsidRPr="00456399" w:rsidRDefault="00044CD9">
      <w:pPr>
        <w:spacing w:after="80" w:line="252" w:lineRule="auto"/>
        <w:rPr>
          <w:lang w:val="pl-PL"/>
        </w:rPr>
      </w:pPr>
      <w:r w:rsidRPr="00456399">
        <w:rPr>
          <w:lang w:val="pl-PL"/>
        </w:rPr>
        <w:t>Wykonawca odpowiada za wszelkie uszkodzenia mienia powstałe wskutek prowadzenia robót, transportu, składowania materiałów, demontażu pokrycia lub niewłaściwego zabezpieczenia placu budowy.</w:t>
      </w:r>
    </w:p>
    <w:p w14:paraId="746EB156" w14:textId="77777777" w:rsidR="00310AD6" w:rsidRPr="00456399" w:rsidRDefault="00044CD9">
      <w:pPr>
        <w:pStyle w:val="Nagwek2"/>
        <w:spacing w:after="80" w:line="252" w:lineRule="auto"/>
        <w:rPr>
          <w:lang w:val="pl-PL"/>
        </w:rPr>
      </w:pPr>
      <w:r w:rsidRPr="00456399">
        <w:rPr>
          <w:rFonts w:ascii="Arial" w:eastAsia="Arial" w:hAnsi="Arial"/>
          <w:b w:val="0"/>
          <w:lang w:val="pl-PL"/>
        </w:rPr>
        <w:t>2.4. Ochrona środowiska i gospodarowanie odpadami</w:t>
      </w:r>
    </w:p>
    <w:p w14:paraId="55961CAA" w14:textId="77777777" w:rsidR="00310AD6" w:rsidRPr="00456399" w:rsidRDefault="00044CD9">
      <w:pPr>
        <w:spacing w:after="80" w:line="252" w:lineRule="auto"/>
        <w:rPr>
          <w:lang w:val="pl-PL"/>
        </w:rPr>
      </w:pPr>
      <w:r w:rsidRPr="00456399">
        <w:rPr>
          <w:lang w:val="pl-PL"/>
        </w:rPr>
        <w:t>Wykonawca ma obowiązek prowadzić roboty w sposób ograniczający zapylenie, hałas, zanieczyszczenie terenu oraz uciążliwości dla mieszkańców. Odpady z rozbiórki pokrycia, łaty, kontrłaty, elementy blacharskie, gruz z kominów, odpady drewniane, odpady z izolacji, opakowania i pozostałe odpady należy gromadzić selektywnie w sposób bezpieczny i usuwać na bieżąco.</w:t>
      </w:r>
    </w:p>
    <w:p w14:paraId="7AD6794D" w14:textId="77777777" w:rsidR="00310AD6" w:rsidRPr="00456399" w:rsidRDefault="00044CD9">
      <w:pPr>
        <w:spacing w:after="80" w:line="252" w:lineRule="auto"/>
        <w:rPr>
          <w:lang w:val="pl-PL"/>
        </w:rPr>
      </w:pPr>
      <w:r w:rsidRPr="00456399">
        <w:rPr>
          <w:lang w:val="pl-PL"/>
        </w:rPr>
        <w:lastRenderedPageBreak/>
        <w:t>Nie dopuszcza się zrzucania gruzu i elementów pokrycia luzem poza wyznaczoną i zabezpieczoną strefą. Odpady należy przekazywać uprawnionym odbiorcom zgodnie z obowiązującymi przepisami. Na żądanie Zamawiającego Wykonawca przedstawi dokumenty potwierdzające prawidłowe zagospodarowanie odpadów.</w:t>
      </w:r>
    </w:p>
    <w:p w14:paraId="10F86D1F" w14:textId="77777777" w:rsidR="00310AD6" w:rsidRPr="00456399" w:rsidRDefault="00044CD9">
      <w:pPr>
        <w:pStyle w:val="Nagwek2"/>
        <w:spacing w:after="80" w:line="252" w:lineRule="auto"/>
        <w:rPr>
          <w:lang w:val="pl-PL"/>
        </w:rPr>
      </w:pPr>
      <w:r w:rsidRPr="00456399">
        <w:rPr>
          <w:rFonts w:ascii="Arial" w:eastAsia="Arial" w:hAnsi="Arial"/>
          <w:b w:val="0"/>
          <w:lang w:val="pl-PL"/>
        </w:rPr>
        <w:t>2.5. Ochrona przeciwpożarowa</w:t>
      </w:r>
    </w:p>
    <w:p w14:paraId="257EF257" w14:textId="77777777" w:rsidR="00310AD6" w:rsidRPr="00456399" w:rsidRDefault="00044CD9">
      <w:pPr>
        <w:spacing w:after="80" w:line="252" w:lineRule="auto"/>
        <w:rPr>
          <w:lang w:val="pl-PL"/>
        </w:rPr>
      </w:pPr>
      <w:r w:rsidRPr="00456399">
        <w:rPr>
          <w:lang w:val="pl-PL"/>
        </w:rPr>
        <w:t>Wykonawca będzie przestrzegać przepisów ochrony przeciwpożarowej. Materiały łatwopalne, impregnaty, masy uszczelniające, opakowania, odpady oraz elementy z tworzyw sztucznych należy składować zgodnie z kartami charakterystyki i z zabezpieczeniem przed dostępem osób trzecich. Prace mogące powodować iskrzenie lub podwyższone ryzyko pożaru należy prowadzić wyłącznie przy zachowaniu właściwych zabezpieczeń i nadzoru.</w:t>
      </w:r>
    </w:p>
    <w:p w14:paraId="1223B04D" w14:textId="77777777" w:rsidR="00310AD6" w:rsidRPr="00456399" w:rsidRDefault="00044CD9">
      <w:pPr>
        <w:pStyle w:val="Nagwek2"/>
        <w:spacing w:after="80" w:line="252" w:lineRule="auto"/>
        <w:rPr>
          <w:lang w:val="pl-PL"/>
        </w:rPr>
      </w:pPr>
      <w:r w:rsidRPr="00456399">
        <w:rPr>
          <w:rFonts w:ascii="Arial" w:eastAsia="Arial" w:hAnsi="Arial"/>
          <w:b w:val="0"/>
          <w:lang w:val="pl-PL"/>
        </w:rPr>
        <w:t>2.6. Bezpieczeństwo i higiena pracy</w:t>
      </w:r>
    </w:p>
    <w:p w14:paraId="7E2F3264" w14:textId="77777777" w:rsidR="00310AD6" w:rsidRPr="00456399" w:rsidRDefault="00044CD9">
      <w:pPr>
        <w:spacing w:after="80" w:line="252" w:lineRule="auto"/>
        <w:rPr>
          <w:lang w:val="pl-PL"/>
        </w:rPr>
      </w:pPr>
      <w:r w:rsidRPr="00456399">
        <w:rPr>
          <w:lang w:val="pl-PL"/>
        </w:rPr>
        <w:t>Podczas realizacji robót Wykonawca będzie przestrzegać przepisów dotyczących bezpieczeństwa i higieny pracy, w szczególności przepisów dotyczących pracy na wysokości, użytkowania rusztowań, pracy na połaciach dachowych, transportu materiałów, demontażu elementów pokrycia, prac przy instalacji odgromowej, zabezpieczenia przed upadkiem z wysokości oraz stosowania środków ochrony indywidualnej.</w:t>
      </w:r>
    </w:p>
    <w:p w14:paraId="73AD1DE9" w14:textId="77777777" w:rsidR="00310AD6" w:rsidRPr="00456399" w:rsidRDefault="00044CD9">
      <w:pPr>
        <w:spacing w:after="80" w:line="252" w:lineRule="auto"/>
        <w:rPr>
          <w:lang w:val="pl-PL"/>
        </w:rPr>
      </w:pPr>
      <w:r w:rsidRPr="00456399">
        <w:rPr>
          <w:lang w:val="pl-PL"/>
        </w:rPr>
        <w:t>Rusztowania, pomosty, komunikacja pionowa, barierki, bortnice, siatki, daszki i urządzenia zabezpieczające muszą być utrzymywane w stanie sprawnym przez cały okres prowadzenia prac. Dopuszczenie rusztowań do użytkowania wymaga protokolarnego odbioru.</w:t>
      </w:r>
    </w:p>
    <w:p w14:paraId="53616FF3" w14:textId="77777777" w:rsidR="00310AD6" w:rsidRPr="00456399" w:rsidRDefault="00044CD9">
      <w:pPr>
        <w:pStyle w:val="Nagwek2"/>
        <w:spacing w:after="80" w:line="252" w:lineRule="auto"/>
        <w:rPr>
          <w:lang w:val="pl-PL"/>
        </w:rPr>
      </w:pPr>
      <w:r w:rsidRPr="00456399">
        <w:rPr>
          <w:rFonts w:ascii="Arial" w:eastAsia="Arial" w:hAnsi="Arial"/>
          <w:b w:val="0"/>
          <w:lang w:val="pl-PL"/>
        </w:rPr>
        <w:t>2.7. Ochrona i utrzymanie robót</w:t>
      </w:r>
    </w:p>
    <w:p w14:paraId="5C10A44D" w14:textId="77777777" w:rsidR="00310AD6" w:rsidRPr="00456399" w:rsidRDefault="00044CD9">
      <w:pPr>
        <w:spacing w:after="80" w:line="252" w:lineRule="auto"/>
        <w:rPr>
          <w:lang w:val="pl-PL"/>
        </w:rPr>
      </w:pPr>
      <w:r w:rsidRPr="00456399">
        <w:rPr>
          <w:lang w:val="pl-PL"/>
        </w:rPr>
        <w:t>Wykonawca będzie odpowiedzialny za ochronę wykonanych robót, materiałów i urządzeń od daty rozpoczęcia do daty odbioru końcowego. Niedopuszczalne jest pozostawienie odkrytych połaci bez zabezpieczenia przed opadami, wiatrem lub zawilgoceniem. W przypadku przerw technologicznych Wykonawca ma obowiązek zabezpieczyć dach w sposób zapobiegający zalaniu budynku i uszkodzeniu wykonanych warstw.</w:t>
      </w:r>
    </w:p>
    <w:p w14:paraId="057C14D0" w14:textId="77777777" w:rsidR="00310AD6" w:rsidRPr="00456399" w:rsidRDefault="00044CD9">
      <w:pPr>
        <w:pStyle w:val="Nagwek1"/>
        <w:spacing w:after="80" w:line="252" w:lineRule="auto"/>
        <w:rPr>
          <w:lang w:val="pl-PL"/>
        </w:rPr>
      </w:pPr>
      <w:r w:rsidRPr="00456399">
        <w:rPr>
          <w:rFonts w:ascii="Arial" w:eastAsia="Arial" w:hAnsi="Arial"/>
          <w:b w:val="0"/>
          <w:lang w:val="pl-PL"/>
        </w:rPr>
        <w:t>3. WYMAGANIA DOTYCZĄCE MATERIAŁÓW</w:t>
      </w:r>
    </w:p>
    <w:p w14:paraId="04372630" w14:textId="77777777" w:rsidR="00310AD6" w:rsidRPr="00456399" w:rsidRDefault="00044CD9">
      <w:pPr>
        <w:pStyle w:val="Nagwek2"/>
        <w:spacing w:after="80" w:line="252" w:lineRule="auto"/>
        <w:rPr>
          <w:lang w:val="pl-PL"/>
        </w:rPr>
      </w:pPr>
      <w:r w:rsidRPr="00456399">
        <w:rPr>
          <w:rFonts w:ascii="Arial" w:eastAsia="Arial" w:hAnsi="Arial"/>
          <w:b w:val="0"/>
          <w:lang w:val="pl-PL"/>
        </w:rPr>
        <w:t>3.1. Zasady ogólne stosowania materiałów</w:t>
      </w:r>
    </w:p>
    <w:p w14:paraId="52C0C2DF" w14:textId="77777777" w:rsidR="00310AD6" w:rsidRPr="00456399" w:rsidRDefault="00044CD9">
      <w:pPr>
        <w:spacing w:after="80" w:line="252" w:lineRule="auto"/>
        <w:rPr>
          <w:lang w:val="pl-PL"/>
        </w:rPr>
      </w:pPr>
      <w:r w:rsidRPr="00456399">
        <w:rPr>
          <w:lang w:val="pl-PL"/>
        </w:rPr>
        <w:t>Do wykonania robót należy stosować wyłącznie materiały nowe, pełnowartościowe, kompletne, nieuszkodzone, nieprzeterminowane i dopuszczone do stosowania w budownictwie. Materiały powinny być zgodne z dokumentacją, przedmiarem, wymaganiami niniejszej STWiOR oraz instrukcjami producentów.</w:t>
      </w:r>
    </w:p>
    <w:p w14:paraId="4800D122" w14:textId="77777777" w:rsidR="00310AD6" w:rsidRPr="00456399" w:rsidRDefault="00044CD9">
      <w:pPr>
        <w:spacing w:after="80" w:line="252" w:lineRule="auto"/>
        <w:rPr>
          <w:lang w:val="pl-PL"/>
        </w:rPr>
      </w:pPr>
      <w:r w:rsidRPr="00456399">
        <w:rPr>
          <w:lang w:val="pl-PL"/>
        </w:rPr>
        <w:t>Nie dopuszcza się stosowania materiałów z odzysku, materiałów bez dokumentów jakościowych, elementów uszkodzonych, zdeformowanych, skorodowanych, zabrudzonych, zawilgoconych albo takich, których pochodzenia, partii lub terminu przydatności nie można jednoznacznie ustalić.</w:t>
      </w:r>
    </w:p>
    <w:p w14:paraId="6263E34F" w14:textId="77777777" w:rsidR="00310AD6" w:rsidRPr="00456399" w:rsidRDefault="00044CD9">
      <w:pPr>
        <w:spacing w:after="80" w:line="252" w:lineRule="auto"/>
        <w:rPr>
          <w:lang w:val="pl-PL"/>
        </w:rPr>
      </w:pPr>
      <w:r w:rsidRPr="00456399">
        <w:rPr>
          <w:lang w:val="pl-PL"/>
        </w:rPr>
        <w:t>Materiały równoważne mogą być zastosowane wyłącznie wtedy, gdy nie obniżają parametrów technicznych, trwałości, kompatybilności systemowej, estetyki i bezpieczeństwa oraz zostaną zaakceptowane przez Zamawiającego lub inspektora nadzoru przed wbudowaniem. Ciężar udowodnienia równoważności spoczywa na Wykonawcy.</w:t>
      </w:r>
    </w:p>
    <w:p w14:paraId="2D14455C" w14:textId="77777777" w:rsidR="00310AD6" w:rsidRPr="00456399" w:rsidRDefault="00044CD9">
      <w:pPr>
        <w:pStyle w:val="Nagwek2"/>
        <w:spacing w:after="80" w:line="252" w:lineRule="auto"/>
        <w:rPr>
          <w:lang w:val="pl-PL"/>
        </w:rPr>
      </w:pPr>
      <w:r w:rsidRPr="00456399">
        <w:rPr>
          <w:rFonts w:ascii="Arial" w:eastAsia="Arial" w:hAnsi="Arial"/>
          <w:b w:val="0"/>
          <w:lang w:val="pl-PL"/>
        </w:rPr>
        <w:t>3.2. Materiały podstawowe dla pokrycia dachowego</w:t>
      </w:r>
    </w:p>
    <w:p w14:paraId="7DB5B754" w14:textId="77777777" w:rsidR="00310AD6" w:rsidRPr="00456399" w:rsidRDefault="00044CD9">
      <w:pPr>
        <w:pStyle w:val="Listapunktowana"/>
        <w:spacing w:after="80" w:line="252" w:lineRule="auto"/>
        <w:rPr>
          <w:lang w:val="pl-PL"/>
        </w:rPr>
      </w:pPr>
      <w:r w:rsidRPr="00456399">
        <w:rPr>
          <w:lang w:val="pl-PL"/>
        </w:rPr>
        <w:t>dachówka ceramiczna zakładkowa profilowana o tradycyjnym wyglądzie, kolor naturalna czerwień / ceglasty / miedziany, matowa lub angobowana, mrozoodporna, zgodna z PN-EN 1304, z deklaracją właściwości użytkowych; ostateczny typ, profil i kolor dachówki do uzgodnienia z Zamawiającym przed wbudowaniem;</w:t>
      </w:r>
    </w:p>
    <w:p w14:paraId="3F471AB6" w14:textId="77777777" w:rsidR="00310AD6" w:rsidRPr="00456399" w:rsidRDefault="00044CD9">
      <w:pPr>
        <w:pStyle w:val="Listapunktowana"/>
        <w:spacing w:after="80" w:line="252" w:lineRule="auto"/>
        <w:rPr>
          <w:lang w:val="pl-PL"/>
        </w:rPr>
      </w:pPr>
      <w:r w:rsidRPr="00456399">
        <w:rPr>
          <w:lang w:val="pl-PL"/>
        </w:rPr>
        <w:t>dachówki szczytowe lewe/prawe, dachówki uzupełniające, gąsiory ceramiczne, gąsiory początkowe, łączniki gąsiorów/trójniki, klamry do dachówek i gąsiorów oraz elementy potrzebne do prawidłowego wykończenia okapów, szczytów, naroży, kalenic i grzbietów;</w:t>
      </w:r>
    </w:p>
    <w:p w14:paraId="25D88213" w14:textId="77777777" w:rsidR="00310AD6" w:rsidRPr="00456399" w:rsidRDefault="00044CD9">
      <w:pPr>
        <w:pStyle w:val="Listapunktowana"/>
        <w:spacing w:after="80" w:line="252" w:lineRule="auto"/>
        <w:rPr>
          <w:lang w:val="pl-PL"/>
        </w:rPr>
      </w:pPr>
      <w:r w:rsidRPr="00456399">
        <w:rPr>
          <w:lang w:val="pl-PL"/>
        </w:rPr>
        <w:t>membrana dachowa wysokoparoprzepuszczalna przeznaczona do stosowania na dachach skośnych pod dachówkę ceramiczną, odporna na warunki okresowej ekspozycji i zgodna z wymaganiami producenta pokrycia;</w:t>
      </w:r>
    </w:p>
    <w:p w14:paraId="7E02D117" w14:textId="77777777" w:rsidR="00310AD6" w:rsidRPr="00456399" w:rsidRDefault="00044CD9">
      <w:pPr>
        <w:pStyle w:val="Listapunktowana"/>
        <w:spacing w:after="80" w:line="252" w:lineRule="auto"/>
        <w:rPr>
          <w:lang w:val="pl-PL"/>
        </w:rPr>
      </w:pPr>
      <w:r w:rsidRPr="00456399">
        <w:rPr>
          <w:lang w:val="pl-PL"/>
        </w:rPr>
        <w:t>kontrłaty i łaty z drewna iglastego, wysuszonego, zaimpregnowanego i sortowanego, o przekrojach dobranych do rozstawu krokwi, ciężaru pokrycia i wymagań systemu dachowego;</w:t>
      </w:r>
    </w:p>
    <w:p w14:paraId="4D1C566B" w14:textId="77777777" w:rsidR="00310AD6" w:rsidRPr="00456399" w:rsidRDefault="00044CD9">
      <w:pPr>
        <w:pStyle w:val="Listapunktowana"/>
        <w:spacing w:after="80" w:line="252" w:lineRule="auto"/>
        <w:rPr>
          <w:lang w:val="pl-PL"/>
        </w:rPr>
      </w:pPr>
      <w:r w:rsidRPr="00456399">
        <w:rPr>
          <w:lang w:val="pl-PL"/>
        </w:rPr>
        <w:t>elementy mocujące dachówki: klamry, spinki, wkręty, gwoździe lub inne elementy systemowe odporne na korozję, dobrane do typu dachówki, położenia na połaci i strefy oddziaływania wiatru;</w:t>
      </w:r>
    </w:p>
    <w:p w14:paraId="532C1279" w14:textId="77777777" w:rsidR="00310AD6" w:rsidRPr="00456399" w:rsidRDefault="00044CD9">
      <w:pPr>
        <w:pStyle w:val="Listapunktowana"/>
        <w:spacing w:after="80" w:line="252" w:lineRule="auto"/>
        <w:rPr>
          <w:lang w:val="pl-PL"/>
        </w:rPr>
      </w:pPr>
      <w:r w:rsidRPr="00456399">
        <w:rPr>
          <w:lang w:val="pl-PL"/>
        </w:rPr>
        <w:t>taśmy wentylacyjno-uszczelniające kalenic i grzbietów, wsporniki łat kalenicowych/grzbietowych, taśmy montażowe, uszczelnienia i inne akcesoria niezbędne do prawidłowej wentylacji i szczelności pokrycia.</w:t>
      </w:r>
    </w:p>
    <w:p w14:paraId="5CCD905C" w14:textId="77777777" w:rsidR="00310AD6" w:rsidRPr="00456399" w:rsidRDefault="00044CD9">
      <w:pPr>
        <w:pStyle w:val="Nagwek2"/>
        <w:spacing w:after="80" w:line="252" w:lineRule="auto"/>
        <w:rPr>
          <w:lang w:val="pl-PL"/>
        </w:rPr>
      </w:pPr>
      <w:r w:rsidRPr="00456399">
        <w:rPr>
          <w:rFonts w:ascii="Arial" w:eastAsia="Arial" w:hAnsi="Arial"/>
          <w:b w:val="0"/>
          <w:lang w:val="pl-PL"/>
        </w:rPr>
        <w:lastRenderedPageBreak/>
        <w:t>3.3. Materiały do paroizolacji, dociepleń i pomostów na strychu</w:t>
      </w:r>
    </w:p>
    <w:p w14:paraId="5528028C" w14:textId="77777777" w:rsidR="00310AD6" w:rsidRPr="00456399" w:rsidRDefault="00044CD9">
      <w:pPr>
        <w:pStyle w:val="Listapunktowana"/>
        <w:spacing w:after="80" w:line="252" w:lineRule="auto"/>
        <w:rPr>
          <w:lang w:val="pl-PL"/>
        </w:rPr>
      </w:pPr>
      <w:r w:rsidRPr="00456399">
        <w:rPr>
          <w:lang w:val="pl-PL"/>
        </w:rPr>
        <w:t>warstwa paroizolacyjna lub membrana regulująca przepływ pary wodnej, dobrana do istniejącego układu przegrody oraz warunków montażu, z kompletem taśm i materiałów do wykonania szczelnych zakładów i połączeń;</w:t>
      </w:r>
    </w:p>
    <w:p w14:paraId="7AF688A0" w14:textId="77777777" w:rsidR="00310AD6" w:rsidRPr="00456399" w:rsidRDefault="00044CD9">
      <w:pPr>
        <w:pStyle w:val="Listapunktowana"/>
        <w:spacing w:after="80" w:line="252" w:lineRule="auto"/>
        <w:rPr>
          <w:lang w:val="pl-PL"/>
        </w:rPr>
      </w:pPr>
      <w:r w:rsidRPr="00456399">
        <w:rPr>
          <w:lang w:val="pl-PL"/>
        </w:rPr>
        <w:t>płyty lub maty z wełny mineralnej grubości 100 mm, lambda nie większa niż 0,037 W/mK, klasa reakcji na ogień A1, przeznaczone do izolacji międzykrokwiowej;</w:t>
      </w:r>
    </w:p>
    <w:p w14:paraId="5EE4652C" w14:textId="77777777" w:rsidR="00310AD6" w:rsidRPr="00456399" w:rsidRDefault="00044CD9">
      <w:pPr>
        <w:pStyle w:val="Listapunktowana"/>
        <w:spacing w:after="80" w:line="252" w:lineRule="auto"/>
        <w:rPr>
          <w:lang w:val="pl-PL"/>
        </w:rPr>
      </w:pPr>
      <w:r w:rsidRPr="00456399">
        <w:rPr>
          <w:lang w:val="pl-PL"/>
        </w:rPr>
        <w:t>wełna mineralna grubości 150 mm, lambda nie większa niż 0,039 W/mK, klasa reakcji na ogień A1, przeznaczona do izolacji stropów i poddaszy nieużytkowych, układana na istniejącej podłodze strychu;</w:t>
      </w:r>
    </w:p>
    <w:p w14:paraId="7B0A3D58" w14:textId="77777777" w:rsidR="00310AD6" w:rsidRPr="00456399" w:rsidRDefault="00044CD9">
      <w:pPr>
        <w:pStyle w:val="Listapunktowana"/>
        <w:spacing w:after="80" w:line="252" w:lineRule="auto"/>
        <w:rPr>
          <w:lang w:val="pl-PL"/>
        </w:rPr>
      </w:pPr>
      <w:r w:rsidRPr="00456399">
        <w:rPr>
          <w:lang w:val="pl-PL"/>
        </w:rPr>
        <w:t>legary drewniane 5 x 15 cm z drewna ciosanego lub twardego, zabezpieczone przed korozją biologiczną i przeznaczone pod pomosty techniczne;</w:t>
      </w:r>
    </w:p>
    <w:p w14:paraId="52E05C8B" w14:textId="77777777" w:rsidR="00310AD6" w:rsidRPr="00456399" w:rsidRDefault="00044CD9">
      <w:pPr>
        <w:pStyle w:val="Listapunktowana"/>
        <w:spacing w:after="80" w:line="252" w:lineRule="auto"/>
        <w:rPr>
          <w:lang w:val="pl-PL"/>
        </w:rPr>
      </w:pPr>
      <w:r w:rsidRPr="00456399">
        <w:rPr>
          <w:lang w:val="pl-PL"/>
        </w:rPr>
        <w:t>płyty OSB-3 pióro-wpust grubości minimum 22 mm, przeznaczone do wykonania ślepej podłogi/pomostów technicznych na legarach, mocowane wkrętami do drewna;</w:t>
      </w:r>
    </w:p>
    <w:p w14:paraId="044B18D7" w14:textId="77777777" w:rsidR="00310AD6" w:rsidRPr="00456399" w:rsidRDefault="00044CD9">
      <w:pPr>
        <w:pStyle w:val="Listapunktowana"/>
        <w:spacing w:after="80" w:line="252" w:lineRule="auto"/>
        <w:rPr>
          <w:lang w:val="pl-PL"/>
        </w:rPr>
      </w:pPr>
      <w:r w:rsidRPr="00456399">
        <w:rPr>
          <w:lang w:val="pl-PL"/>
        </w:rPr>
        <w:t>materiały pomocnicze, przekładki, papa izolacyjna, wkręty, łączniki i inne elementy niezbędne do stabilnego i bezpiecznego wykonania pomostów.</w:t>
      </w:r>
    </w:p>
    <w:p w14:paraId="5004A980" w14:textId="77777777" w:rsidR="00310AD6" w:rsidRPr="00456399" w:rsidRDefault="00044CD9">
      <w:pPr>
        <w:pStyle w:val="Nagwek2"/>
        <w:spacing w:after="80" w:line="252" w:lineRule="auto"/>
        <w:rPr>
          <w:lang w:val="pl-PL"/>
        </w:rPr>
      </w:pPr>
      <w:r w:rsidRPr="00456399">
        <w:rPr>
          <w:rFonts w:ascii="Arial" w:eastAsia="Arial" w:hAnsi="Arial"/>
          <w:b w:val="0"/>
          <w:lang w:val="pl-PL"/>
        </w:rPr>
        <w:t>3.4. Materiały do obróbek blacharskich i orynnowania</w:t>
      </w:r>
    </w:p>
    <w:p w14:paraId="5DE77295" w14:textId="77777777" w:rsidR="00310AD6" w:rsidRPr="00456399" w:rsidRDefault="00044CD9">
      <w:pPr>
        <w:pStyle w:val="Listapunktowana"/>
        <w:spacing w:after="80" w:line="252" w:lineRule="auto"/>
        <w:rPr>
          <w:lang w:val="pl-PL"/>
        </w:rPr>
      </w:pPr>
      <w:r w:rsidRPr="00456399">
        <w:rPr>
          <w:lang w:val="pl-PL"/>
        </w:rPr>
        <w:t>blacha stalowa powlekana grubości minimum 0,50 mm do obróbek blacharskich, pasów nadrynnowych, obróbek bocznych i dolnych facjat oraz parapetów, w kolorze dopasowanym do dachówki lub uzgodnionym z Zamawiającym;</w:t>
      </w:r>
    </w:p>
    <w:p w14:paraId="1323AB3A" w14:textId="77777777" w:rsidR="00310AD6" w:rsidRPr="00456399" w:rsidRDefault="00044CD9">
      <w:pPr>
        <w:pStyle w:val="Listapunktowana"/>
        <w:spacing w:after="80" w:line="252" w:lineRule="auto"/>
        <w:rPr>
          <w:lang w:val="pl-PL"/>
        </w:rPr>
      </w:pPr>
      <w:r w:rsidRPr="00456399">
        <w:rPr>
          <w:lang w:val="pl-PL"/>
        </w:rPr>
        <w:t>taśmy kominowe typu Wakaflex lub równoważne, listwy kominowe, masy uszczelniające, kołki i łączniki przeznaczone do szczelnych obróbek kominów przy pokryciach dachówką ceramiczną;</w:t>
      </w:r>
    </w:p>
    <w:p w14:paraId="5A6C9587" w14:textId="77777777" w:rsidR="00310AD6" w:rsidRPr="00456399" w:rsidRDefault="00044CD9">
      <w:pPr>
        <w:pStyle w:val="Listapunktowana"/>
        <w:spacing w:after="80" w:line="252" w:lineRule="auto"/>
        <w:rPr>
          <w:lang w:val="pl-PL"/>
        </w:rPr>
      </w:pPr>
      <w:r w:rsidRPr="00456399">
        <w:rPr>
          <w:lang w:val="pl-PL"/>
        </w:rPr>
        <w:t>rynny dachowe ocynkowane średnicy 150 mm wraz z hakami, łącznikami, narożnikami zewnętrznymi i lejami spustowymi;</w:t>
      </w:r>
    </w:p>
    <w:p w14:paraId="12B1447F" w14:textId="77777777" w:rsidR="00310AD6" w:rsidRPr="00456399" w:rsidRDefault="00044CD9">
      <w:pPr>
        <w:pStyle w:val="Listapunktowana"/>
        <w:spacing w:after="80" w:line="252" w:lineRule="auto"/>
        <w:rPr>
          <w:lang w:val="pl-PL"/>
        </w:rPr>
      </w:pPr>
      <w:r w:rsidRPr="00456399">
        <w:rPr>
          <w:lang w:val="pl-PL"/>
        </w:rPr>
        <w:t>rury spustowe średnicy 100 mm wraz z kolankami, obejmami, złączkami i elementami mocującymi;</w:t>
      </w:r>
    </w:p>
    <w:p w14:paraId="359D778E" w14:textId="77777777" w:rsidR="00310AD6" w:rsidRPr="00456399" w:rsidRDefault="00044CD9">
      <w:pPr>
        <w:pStyle w:val="Listapunktowana"/>
        <w:spacing w:after="80" w:line="252" w:lineRule="auto"/>
        <w:rPr>
          <w:lang w:val="pl-PL"/>
        </w:rPr>
      </w:pPr>
      <w:r w:rsidRPr="00456399">
        <w:rPr>
          <w:lang w:val="pl-PL"/>
        </w:rPr>
        <w:t>elementy złączne i uszczelki systemowe do orynnowania, zapewniające szczelność, stabilność i możliwość kompensacji wydłużeń termicznych.</w:t>
      </w:r>
    </w:p>
    <w:p w14:paraId="75005DFF" w14:textId="77777777" w:rsidR="00310AD6" w:rsidRPr="00456399" w:rsidRDefault="00044CD9">
      <w:pPr>
        <w:pStyle w:val="Nagwek2"/>
        <w:spacing w:after="80" w:line="252" w:lineRule="auto"/>
        <w:rPr>
          <w:lang w:val="pl-PL"/>
        </w:rPr>
      </w:pPr>
      <w:r w:rsidRPr="00456399">
        <w:rPr>
          <w:rFonts w:ascii="Arial" w:eastAsia="Arial" w:hAnsi="Arial"/>
          <w:b w:val="0"/>
          <w:lang w:val="pl-PL"/>
        </w:rPr>
        <w:t>3.5. Materiały do wyłazu, okien połaciowych, wentylacji, anten i komunikacji dachowej</w:t>
      </w:r>
    </w:p>
    <w:p w14:paraId="2A22F08E" w14:textId="77777777" w:rsidR="00310AD6" w:rsidRPr="00456399" w:rsidRDefault="00044CD9">
      <w:pPr>
        <w:pStyle w:val="Listapunktowana"/>
        <w:spacing w:after="80" w:line="252" w:lineRule="auto"/>
        <w:rPr>
          <w:lang w:val="pl-PL"/>
        </w:rPr>
      </w:pPr>
      <w:r w:rsidRPr="00456399">
        <w:rPr>
          <w:lang w:val="pl-PL"/>
        </w:rPr>
        <w:t>wyłaz dachowy do dachów skośnych, otwierany na bok, w wymiarze 54 x 83 cm, z kołnierzem uniwersalnym lub kołnierzem odpowiednim do pokrycia z dachówki ceramicznej;</w:t>
      </w:r>
    </w:p>
    <w:p w14:paraId="1973473D" w14:textId="77777777" w:rsidR="00310AD6" w:rsidRPr="00456399" w:rsidRDefault="00044CD9">
      <w:pPr>
        <w:pStyle w:val="Listapunktowana"/>
        <w:spacing w:after="80" w:line="252" w:lineRule="auto"/>
        <w:rPr>
          <w:lang w:val="pl-PL"/>
        </w:rPr>
      </w:pPr>
      <w:r w:rsidRPr="00456399">
        <w:rPr>
          <w:lang w:val="pl-PL"/>
        </w:rPr>
        <w:t>wnęki z kołnierzem przy istniejących oknach połaciowych, kompletne i kompatybilne z danym typem okna oraz pokryciem dachowym;</w:t>
      </w:r>
    </w:p>
    <w:p w14:paraId="7680A5DB" w14:textId="77777777" w:rsidR="00310AD6" w:rsidRPr="00456399" w:rsidRDefault="00044CD9">
      <w:pPr>
        <w:pStyle w:val="Listapunktowana"/>
        <w:spacing w:after="80" w:line="252" w:lineRule="auto"/>
        <w:rPr>
          <w:lang w:val="pl-PL"/>
        </w:rPr>
      </w:pPr>
      <w:r w:rsidRPr="00456399">
        <w:rPr>
          <w:lang w:val="pl-PL"/>
        </w:rPr>
        <w:t>drewno konstrukcyjne do wykonania konstrukcji nośnej/osadzenia wyłazu, zabezpieczone przed korozją biologiczną i dobrane do istniejącej więźby;</w:t>
      </w:r>
    </w:p>
    <w:p w14:paraId="4067B353" w14:textId="77777777" w:rsidR="00310AD6" w:rsidRPr="00456399" w:rsidRDefault="00044CD9">
      <w:pPr>
        <w:pStyle w:val="Listapunktowana"/>
        <w:spacing w:after="80" w:line="252" w:lineRule="auto"/>
        <w:rPr>
          <w:lang w:val="pl-PL"/>
        </w:rPr>
      </w:pPr>
      <w:r w:rsidRPr="00456399">
        <w:rPr>
          <w:lang w:val="pl-PL"/>
        </w:rPr>
        <w:t>stopnie kominiarskie stalowe oraz ławy kominiarskie stalowe długości 400 cm, 120 cm i 40 cm z łukami wsporczymi oraz kompletnymi mocowaniami systemowymi, przystosowanymi do pokrycia z dachówki ceramicznej;</w:t>
      </w:r>
    </w:p>
    <w:p w14:paraId="65575F3A" w14:textId="77777777" w:rsidR="00310AD6" w:rsidRPr="00456399" w:rsidRDefault="00044CD9">
      <w:pPr>
        <w:pStyle w:val="Listapunktowana"/>
        <w:spacing w:after="80" w:line="252" w:lineRule="auto"/>
        <w:rPr>
          <w:lang w:val="pl-PL"/>
        </w:rPr>
      </w:pPr>
      <w:r w:rsidRPr="00456399">
        <w:rPr>
          <w:lang w:val="pl-PL"/>
        </w:rPr>
        <w:t>rury wywiewne fi 110 mm z kołnierzami dachowymi do przejść wentylacyjnych/odpowietrzenia kanalizacji oraz materiały do szczelnego przeprowadzenia przez połać;</w:t>
      </w:r>
    </w:p>
    <w:p w14:paraId="63ED195F" w14:textId="77777777" w:rsidR="00310AD6" w:rsidRPr="00456399" w:rsidRDefault="00044CD9">
      <w:pPr>
        <w:pStyle w:val="Listapunktowana"/>
        <w:spacing w:after="80" w:line="252" w:lineRule="auto"/>
        <w:rPr>
          <w:lang w:val="pl-PL"/>
        </w:rPr>
      </w:pPr>
      <w:r w:rsidRPr="00456399">
        <w:rPr>
          <w:lang w:val="pl-PL"/>
        </w:rPr>
        <w:t>stelaż do mocowań anten dachowych typu TRZEPAK lub rozwiązanie równoważne, wykonane stabilnie i w sposób niepowodujący uszkodzenia pokrycia ani nieszczelności.</w:t>
      </w:r>
    </w:p>
    <w:p w14:paraId="19F34188" w14:textId="77777777" w:rsidR="00310AD6" w:rsidRPr="00456399" w:rsidRDefault="00044CD9">
      <w:pPr>
        <w:pStyle w:val="Nagwek2"/>
        <w:spacing w:after="80" w:line="252" w:lineRule="auto"/>
        <w:rPr>
          <w:lang w:val="pl-PL"/>
        </w:rPr>
      </w:pPr>
      <w:r w:rsidRPr="00456399">
        <w:rPr>
          <w:rFonts w:ascii="Arial" w:eastAsia="Arial" w:hAnsi="Arial"/>
          <w:b w:val="0"/>
          <w:lang w:val="pl-PL"/>
        </w:rPr>
        <w:t>3.6. Materiały do remontu kominów</w:t>
      </w:r>
    </w:p>
    <w:p w14:paraId="2425C717" w14:textId="77777777" w:rsidR="00310AD6" w:rsidRPr="00456399" w:rsidRDefault="00044CD9">
      <w:pPr>
        <w:pStyle w:val="Listapunktowana"/>
        <w:spacing w:after="80" w:line="252" w:lineRule="auto"/>
        <w:rPr>
          <w:lang w:val="pl-PL"/>
        </w:rPr>
      </w:pPr>
      <w:r w:rsidRPr="00456399">
        <w:rPr>
          <w:lang w:val="pl-PL"/>
        </w:rPr>
        <w:t>cegła pełna lub elementy murowe odpowiednie do przemurowania kominów ponad dachem i wykonania czap/górnych zakończeń kominowych, odporne na warunki atmosferyczne i zgodne z istniejącym charakterem obiektu;</w:t>
      </w:r>
    </w:p>
    <w:p w14:paraId="5853782C" w14:textId="77777777" w:rsidR="00310AD6" w:rsidRPr="00456399" w:rsidRDefault="00044CD9">
      <w:pPr>
        <w:pStyle w:val="Listapunktowana"/>
        <w:spacing w:after="80" w:line="252" w:lineRule="auto"/>
        <w:rPr>
          <w:lang w:val="pl-PL"/>
        </w:rPr>
      </w:pPr>
      <w:r w:rsidRPr="00456399">
        <w:rPr>
          <w:lang w:val="pl-PL"/>
        </w:rPr>
        <w:t>zaprawa murarska i zaprawa tynkarska cementowo-wapienna do wykonania przemurowań, uzupełnień i tynków zwykłych kat. II;</w:t>
      </w:r>
    </w:p>
    <w:p w14:paraId="15362061" w14:textId="77777777" w:rsidR="00310AD6" w:rsidRPr="00456399" w:rsidRDefault="00044CD9">
      <w:pPr>
        <w:pStyle w:val="Listapunktowana"/>
        <w:spacing w:after="80" w:line="252" w:lineRule="auto"/>
        <w:rPr>
          <w:lang w:val="pl-PL"/>
        </w:rPr>
      </w:pPr>
      <w:r w:rsidRPr="00456399">
        <w:rPr>
          <w:lang w:val="pl-PL"/>
        </w:rPr>
        <w:t>preparat gruntujący przeznaczony pod cienkowarstwowe wyprawy tynkarskie na podłożach mineralnych;</w:t>
      </w:r>
    </w:p>
    <w:p w14:paraId="5884EE65" w14:textId="77777777" w:rsidR="00310AD6" w:rsidRPr="00456399" w:rsidRDefault="00044CD9">
      <w:pPr>
        <w:pStyle w:val="Listapunktowana"/>
        <w:spacing w:after="80" w:line="252" w:lineRule="auto"/>
        <w:rPr>
          <w:lang w:val="pl-PL"/>
        </w:rPr>
      </w:pPr>
      <w:r w:rsidRPr="00456399">
        <w:rPr>
          <w:lang w:val="pl-PL"/>
        </w:rPr>
        <w:t>siatka z włókna szklanego odporna na alkalia, do zatopienia w warstwie zbrojonej;</w:t>
      </w:r>
    </w:p>
    <w:p w14:paraId="7EBA8BA1" w14:textId="77777777" w:rsidR="00310AD6" w:rsidRPr="00456399" w:rsidRDefault="00044CD9">
      <w:pPr>
        <w:pStyle w:val="Listapunktowana"/>
        <w:spacing w:after="80" w:line="252" w:lineRule="auto"/>
        <w:rPr>
          <w:lang w:val="pl-PL"/>
        </w:rPr>
      </w:pPr>
      <w:r w:rsidRPr="00456399">
        <w:rPr>
          <w:lang w:val="pl-PL"/>
        </w:rPr>
        <w:t>profile narożnikowe z siatką z włókna szklanego do ochrony naroży wypukłych kominów;</w:t>
      </w:r>
    </w:p>
    <w:p w14:paraId="558B91C1" w14:textId="77777777" w:rsidR="00310AD6" w:rsidRPr="00456399" w:rsidRDefault="00044CD9">
      <w:pPr>
        <w:pStyle w:val="Listapunktowana"/>
        <w:spacing w:after="80" w:line="252" w:lineRule="auto"/>
        <w:rPr>
          <w:lang w:val="pl-PL"/>
        </w:rPr>
      </w:pPr>
      <w:r w:rsidRPr="00456399">
        <w:rPr>
          <w:lang w:val="pl-PL"/>
        </w:rPr>
        <w:t>cienkowarstwowy tynk silikonowo-silikatowy barwiony w masie na gotowym podłożu, przeznaczony do stosowania zewnętrznego, mrozoodporny i hydrofobowy;</w:t>
      </w:r>
    </w:p>
    <w:p w14:paraId="6663731A" w14:textId="77777777" w:rsidR="00310AD6" w:rsidRPr="00456399" w:rsidRDefault="00044CD9">
      <w:pPr>
        <w:pStyle w:val="Listapunktowana"/>
        <w:spacing w:after="80" w:line="252" w:lineRule="auto"/>
        <w:rPr>
          <w:lang w:val="pl-PL"/>
        </w:rPr>
      </w:pPr>
      <w:r w:rsidRPr="00456399">
        <w:rPr>
          <w:lang w:val="pl-PL"/>
        </w:rPr>
        <w:t>drzwiczki wycierowe kominowe, kompletne, odporne na warunki eksploatacyjne i dobrane do istniejących przewodów.</w:t>
      </w:r>
    </w:p>
    <w:p w14:paraId="10438C0F" w14:textId="77777777" w:rsidR="00310AD6" w:rsidRPr="00456399" w:rsidRDefault="00044CD9">
      <w:pPr>
        <w:pStyle w:val="Nagwek2"/>
        <w:spacing w:after="80" w:line="252" w:lineRule="auto"/>
        <w:rPr>
          <w:lang w:val="pl-PL"/>
        </w:rPr>
      </w:pPr>
      <w:r w:rsidRPr="00456399">
        <w:rPr>
          <w:rFonts w:ascii="Arial" w:eastAsia="Arial" w:hAnsi="Arial"/>
          <w:b w:val="0"/>
          <w:lang w:val="pl-PL"/>
        </w:rPr>
        <w:lastRenderedPageBreak/>
        <w:t>3.7. Materiały do instalacji odgromowej i uziemiającej</w:t>
      </w:r>
    </w:p>
    <w:p w14:paraId="0A60C63D" w14:textId="77777777" w:rsidR="00310AD6" w:rsidRPr="00456399" w:rsidRDefault="00044CD9">
      <w:pPr>
        <w:pStyle w:val="Listapunktowana"/>
        <w:spacing w:after="80" w:line="252" w:lineRule="auto"/>
        <w:rPr>
          <w:lang w:val="pl-PL"/>
        </w:rPr>
      </w:pPr>
      <w:r w:rsidRPr="00456399">
        <w:rPr>
          <w:lang w:val="pl-PL"/>
        </w:rPr>
        <w:t>drut aluminiowy fi 8 do zwodów poziomych i pionowych instalacji odgromowej;</w:t>
      </w:r>
    </w:p>
    <w:p w14:paraId="3DA1BAC6" w14:textId="77777777" w:rsidR="00310AD6" w:rsidRPr="00456399" w:rsidRDefault="00044CD9">
      <w:pPr>
        <w:pStyle w:val="Listapunktowana"/>
        <w:spacing w:after="80" w:line="252" w:lineRule="auto"/>
        <w:rPr>
          <w:lang w:val="pl-PL"/>
        </w:rPr>
      </w:pPr>
      <w:r w:rsidRPr="00456399">
        <w:rPr>
          <w:lang w:val="pl-PL"/>
        </w:rPr>
        <w:t>uchwyty gąsiorowe, uchwyty pod dachówkę, uchwyty przelotowe dystansowe na kominy i ściany, uchwyty naprężane kabłąkowe oraz złączki przelotowe, dobrane do sposobu prowadzenia przewodów i rodzaju podłoża;</w:t>
      </w:r>
    </w:p>
    <w:p w14:paraId="008702A5" w14:textId="77777777" w:rsidR="00310AD6" w:rsidRPr="00456399" w:rsidRDefault="00044CD9">
      <w:pPr>
        <w:pStyle w:val="Listapunktowana"/>
        <w:spacing w:after="80" w:line="252" w:lineRule="auto"/>
        <w:rPr>
          <w:lang w:val="pl-PL"/>
        </w:rPr>
      </w:pPr>
      <w:r w:rsidRPr="00456399">
        <w:rPr>
          <w:lang w:val="pl-PL"/>
        </w:rPr>
        <w:t>drążki izolacyjne do anten TV wraz z uchwytami drążków, montowane w sposób zapewniający wymagany odstęp i trwałość połączeń;</w:t>
      </w:r>
    </w:p>
    <w:p w14:paraId="567D16B5" w14:textId="77777777" w:rsidR="00310AD6" w:rsidRPr="00456399" w:rsidRDefault="00044CD9">
      <w:pPr>
        <w:pStyle w:val="Listapunktowana"/>
        <w:spacing w:after="80" w:line="252" w:lineRule="auto"/>
        <w:rPr>
          <w:lang w:val="pl-PL"/>
        </w:rPr>
      </w:pPr>
      <w:r w:rsidRPr="00456399">
        <w:rPr>
          <w:lang w:val="pl-PL"/>
        </w:rPr>
        <w:t>uziomy rurowe lub ze stali profilowej, bednarka stalowa ocynkowana, wsporniki ścienne oraz złącza kontrolne;</w:t>
      </w:r>
    </w:p>
    <w:p w14:paraId="17DD0263" w14:textId="77777777" w:rsidR="00310AD6" w:rsidRPr="00456399" w:rsidRDefault="00044CD9">
      <w:pPr>
        <w:pStyle w:val="Listapunktowana"/>
        <w:spacing w:after="80" w:line="252" w:lineRule="auto"/>
        <w:rPr>
          <w:lang w:val="pl-PL"/>
        </w:rPr>
      </w:pPr>
      <w:r w:rsidRPr="00456399">
        <w:rPr>
          <w:lang w:val="pl-PL"/>
        </w:rPr>
        <w:t>elementy złączne, śruby, obejmy, zaciski i materiały pomocnicze odporne na korozję i przeznaczone do stosowania w instalacjach odgromowych i uziemiających.</w:t>
      </w:r>
    </w:p>
    <w:p w14:paraId="14B14CBC" w14:textId="77777777" w:rsidR="00310AD6" w:rsidRPr="00456399" w:rsidRDefault="00044CD9">
      <w:pPr>
        <w:pStyle w:val="Nagwek2"/>
        <w:spacing w:after="80" w:line="252" w:lineRule="auto"/>
        <w:rPr>
          <w:lang w:val="pl-PL"/>
        </w:rPr>
      </w:pPr>
      <w:r w:rsidRPr="00456399">
        <w:rPr>
          <w:rFonts w:ascii="Arial" w:eastAsia="Arial" w:hAnsi="Arial"/>
          <w:b w:val="0"/>
          <w:lang w:val="pl-PL"/>
        </w:rPr>
        <w:t>3.8. Dokumenty materiałowe wymagane przed wbudowaniem</w:t>
      </w:r>
    </w:p>
    <w:p w14:paraId="70D987AF" w14:textId="77777777" w:rsidR="00310AD6" w:rsidRPr="00456399" w:rsidRDefault="00044CD9">
      <w:pPr>
        <w:spacing w:after="80" w:line="252" w:lineRule="auto"/>
        <w:rPr>
          <w:lang w:val="pl-PL"/>
        </w:rPr>
      </w:pPr>
      <w:r w:rsidRPr="00456399">
        <w:rPr>
          <w:lang w:val="pl-PL"/>
        </w:rPr>
        <w:t>Przed użyciem każdego materiału Wykonawca przedstawi do akceptacji komplet dokumentów: aktualną kartę techniczną, deklarację właściwości użytkowych lub krajową deklarację właściwości użytkowych, atest lub aprobatę, jeżeli jest wymagana, kartę charakterystyki dla materiałów chemicznych, instrukcję montażu oraz dokumenty potwierdzające zgodność z przeznaczeniem do zastosowania zewnętrznego na dachach, kominach lub w instalacji odgromowej.</w:t>
      </w:r>
    </w:p>
    <w:p w14:paraId="64373809" w14:textId="77777777" w:rsidR="00310AD6" w:rsidRPr="00456399" w:rsidRDefault="00044CD9">
      <w:pPr>
        <w:spacing w:after="80" w:line="252" w:lineRule="auto"/>
        <w:rPr>
          <w:lang w:val="pl-PL"/>
        </w:rPr>
      </w:pPr>
      <w:r w:rsidRPr="00456399">
        <w:rPr>
          <w:lang w:val="pl-PL"/>
        </w:rPr>
        <w:t>Materiały dostarczone na budowę bez kompletu dokumentów, z dokumentami nieaktualnymi, niewystarczającymi albo niepozwalającymi na jednoznaczną identyfikację produktu nie mogą zostać wbudowane.</w:t>
      </w:r>
    </w:p>
    <w:p w14:paraId="356DAE07" w14:textId="77777777" w:rsidR="00310AD6" w:rsidRPr="00456399" w:rsidRDefault="00044CD9">
      <w:pPr>
        <w:spacing w:after="80" w:line="252" w:lineRule="auto"/>
        <w:rPr>
          <w:lang w:val="pl-PL"/>
        </w:rPr>
      </w:pPr>
      <w:r w:rsidRPr="00456399">
        <w:rPr>
          <w:lang w:val="pl-PL"/>
        </w:rPr>
        <w:t>Przyjęcie materiałów na budowę powinno obejmować kontrolę zgodności nazwy, typu, wymiarów, koloru, partii, stanu opakowań, warunków transportu i przechowywania oraz kompletności dostawy. Wątpliwości co do jakości lub zgodności materiału należy rozstrzygnąć przed jego wbudowaniem.</w:t>
      </w:r>
    </w:p>
    <w:p w14:paraId="4BBA0694" w14:textId="77777777" w:rsidR="00310AD6" w:rsidRPr="00456399" w:rsidRDefault="00044CD9">
      <w:pPr>
        <w:pStyle w:val="Nagwek2"/>
        <w:spacing w:after="80" w:line="252" w:lineRule="auto"/>
        <w:rPr>
          <w:lang w:val="pl-PL"/>
        </w:rPr>
      </w:pPr>
      <w:r w:rsidRPr="00456399">
        <w:rPr>
          <w:rFonts w:ascii="Arial" w:eastAsia="Arial" w:hAnsi="Arial"/>
          <w:b w:val="0"/>
          <w:lang w:val="pl-PL"/>
        </w:rPr>
        <w:t>3.9. Zakaz uproszczeń materiałowych i technologicznych</w:t>
      </w:r>
    </w:p>
    <w:p w14:paraId="3A9B32E8" w14:textId="77777777" w:rsidR="00310AD6" w:rsidRPr="00456399" w:rsidRDefault="00044CD9">
      <w:pPr>
        <w:spacing w:after="80" w:line="252" w:lineRule="auto"/>
        <w:rPr>
          <w:lang w:val="pl-PL"/>
        </w:rPr>
      </w:pPr>
      <w:r w:rsidRPr="00456399">
        <w:rPr>
          <w:lang w:val="pl-PL"/>
        </w:rPr>
        <w:t>Nie dopuszcza się dowolnego łączenia elementów różnych systemów, pomijania warstw, rezygnacji z elementów wentylacyjnych, wykonywania prowizorycznych uszczelnień, zastępowania wymaganych akcesoriów elementami przypadkowymi ani montowania dachówek, obróbek lub elementów instalacji odgromowej w sposób sprzeczny z instrukcjami producenta i wymaganiami niniejszej STWiOR.</w:t>
      </w:r>
    </w:p>
    <w:p w14:paraId="6EFCD1A2" w14:textId="77777777" w:rsidR="00310AD6" w:rsidRPr="00456399" w:rsidRDefault="00044CD9">
      <w:pPr>
        <w:spacing w:after="80" w:line="252" w:lineRule="auto"/>
        <w:rPr>
          <w:lang w:val="pl-PL"/>
        </w:rPr>
      </w:pPr>
      <w:r w:rsidRPr="00456399">
        <w:rPr>
          <w:lang w:val="pl-PL"/>
        </w:rPr>
        <w:t>Wszelkie roboty wykonane z materiałów niezaakceptowanych albo z naruszeniem technologii uznaje się za wykonane wadliwie, niezależnie od stopnia ich zaawansowania.</w:t>
      </w:r>
    </w:p>
    <w:p w14:paraId="74032E82" w14:textId="77777777" w:rsidR="00310AD6" w:rsidRPr="00456399" w:rsidRDefault="00044CD9">
      <w:pPr>
        <w:pStyle w:val="Nagwek1"/>
        <w:spacing w:after="80" w:line="252" w:lineRule="auto"/>
        <w:rPr>
          <w:lang w:val="pl-PL"/>
        </w:rPr>
      </w:pPr>
      <w:r w:rsidRPr="00456399">
        <w:rPr>
          <w:rFonts w:ascii="Arial" w:eastAsia="Arial" w:hAnsi="Arial"/>
          <w:b w:val="0"/>
          <w:lang w:val="pl-PL"/>
        </w:rPr>
        <w:t>4. SPRZĘT, RUSZTOWANIA, TRANSPORT I SKŁADOWANIE</w:t>
      </w:r>
    </w:p>
    <w:p w14:paraId="391C1867" w14:textId="77777777" w:rsidR="00310AD6" w:rsidRPr="00456399" w:rsidRDefault="00044CD9">
      <w:pPr>
        <w:pStyle w:val="Nagwek2"/>
        <w:spacing w:after="80" w:line="252" w:lineRule="auto"/>
        <w:rPr>
          <w:lang w:val="pl-PL"/>
        </w:rPr>
      </w:pPr>
      <w:r w:rsidRPr="00456399">
        <w:rPr>
          <w:rFonts w:ascii="Arial" w:eastAsia="Arial" w:hAnsi="Arial"/>
          <w:b w:val="0"/>
          <w:lang w:val="pl-PL"/>
        </w:rPr>
        <w:t>4.1. Sprzęt</w:t>
      </w:r>
    </w:p>
    <w:p w14:paraId="05E105E8" w14:textId="77777777" w:rsidR="00310AD6" w:rsidRPr="00456399" w:rsidRDefault="00044CD9">
      <w:pPr>
        <w:spacing w:after="80" w:line="252" w:lineRule="auto"/>
        <w:rPr>
          <w:lang w:val="pl-PL"/>
        </w:rPr>
      </w:pPr>
      <w:r w:rsidRPr="00456399">
        <w:rPr>
          <w:lang w:val="pl-PL"/>
        </w:rPr>
        <w:t>Wykonawca jest zobowiązany do używania wyłącznie takiego sprzętu, który nie spowoduje niekorzystnego wpływu na jakość robót, bezpieczeństwo pracowników, stan budynku ani bezpieczeństwo użytkowników. Sprzęt powinien odpowiadać technologii robót dekarskich, dociepleniowych, ciesielskich, blacharskich, murarskich, tynkarskich, instalacyjnych i rusztowaniowych oraz być utrzymywany w dobrym stanie technicznym.</w:t>
      </w:r>
    </w:p>
    <w:p w14:paraId="24AC4AA2" w14:textId="77777777" w:rsidR="00310AD6" w:rsidRPr="00456399" w:rsidRDefault="00044CD9">
      <w:pPr>
        <w:spacing w:after="80" w:line="252" w:lineRule="auto"/>
        <w:rPr>
          <w:lang w:val="pl-PL"/>
        </w:rPr>
      </w:pPr>
      <w:r w:rsidRPr="00456399">
        <w:rPr>
          <w:lang w:val="pl-PL"/>
        </w:rPr>
        <w:t>Do wykonania robót należy zapewnić w szczególności sprzęt do bezpiecznego transportu pionowego materiałów, narzędzia dekarskie, narzędzia do cięcia i mocowania dachówek, sprzęt do obróbek blacharskich, mieszadła do zapraw, urządzenia pomiarowe do instalacji odgromowej, zabezpieczenia osobiste oraz narzędzia do czyszczenia i przygotowania podłoży.</w:t>
      </w:r>
    </w:p>
    <w:p w14:paraId="00B7E8EB" w14:textId="77777777" w:rsidR="00310AD6" w:rsidRPr="00456399" w:rsidRDefault="00044CD9">
      <w:pPr>
        <w:pStyle w:val="Nagwek2"/>
        <w:spacing w:after="80" w:line="252" w:lineRule="auto"/>
        <w:rPr>
          <w:lang w:val="pl-PL"/>
        </w:rPr>
      </w:pPr>
      <w:r w:rsidRPr="00456399">
        <w:rPr>
          <w:rFonts w:ascii="Arial" w:eastAsia="Arial" w:hAnsi="Arial"/>
          <w:b w:val="0"/>
          <w:lang w:val="pl-PL"/>
        </w:rPr>
        <w:t>4.2. Rusztowania i daszki zabezpieczające</w:t>
      </w:r>
    </w:p>
    <w:p w14:paraId="2A6F3E76" w14:textId="77777777" w:rsidR="00310AD6" w:rsidRPr="00456399" w:rsidRDefault="00044CD9">
      <w:pPr>
        <w:spacing w:after="80" w:line="252" w:lineRule="auto"/>
        <w:rPr>
          <w:lang w:val="pl-PL"/>
        </w:rPr>
      </w:pPr>
      <w:r w:rsidRPr="00456399">
        <w:rPr>
          <w:lang w:val="pl-PL"/>
        </w:rPr>
        <w:t>Rusztowania ramowe przyścienne do 10 m oraz rusztowania przy kominach należy wykonać, użytkować i odbierać zgodnie z obowiązującymi przepisami, dokumentacją producenta systemu rusztowaniowego i zasadami BHP. Rusztowania muszą posiadać kompletne pomosty robocze, poręcze, bortnice, komunikację pionową, zakotwienia, siatki lub inne zabezpieczenia wymagane warunkami prowadzenia robót.</w:t>
      </w:r>
    </w:p>
    <w:p w14:paraId="08BC0C77" w14:textId="77777777" w:rsidR="00310AD6" w:rsidRPr="00456399" w:rsidRDefault="00044CD9">
      <w:pPr>
        <w:spacing w:after="80" w:line="252" w:lineRule="auto"/>
        <w:rPr>
          <w:lang w:val="pl-PL"/>
        </w:rPr>
      </w:pPr>
      <w:r w:rsidRPr="00456399">
        <w:rPr>
          <w:lang w:val="pl-PL"/>
        </w:rPr>
        <w:t>Daszki zabezpieczające należy wykonać w miejscach, gdzie istnieje ryzyko spadania materiałów na wejścia, dojścia, chodniki lub strefy użytkowane. Daszki muszą być stabilne, prawidłowo zamocowane, utrzymywane w stanie sprawnym i nie mogą utrudniać ewakuacji lub dostępu służb ratunkowych.</w:t>
      </w:r>
    </w:p>
    <w:p w14:paraId="3136D6CF" w14:textId="77777777" w:rsidR="00310AD6" w:rsidRPr="00456399" w:rsidRDefault="00044CD9">
      <w:pPr>
        <w:spacing w:after="80" w:line="252" w:lineRule="auto"/>
        <w:rPr>
          <w:lang w:val="pl-PL"/>
        </w:rPr>
      </w:pPr>
      <w:r w:rsidRPr="00456399">
        <w:rPr>
          <w:lang w:val="pl-PL"/>
        </w:rPr>
        <w:lastRenderedPageBreak/>
        <w:t>Czas pracy rusztowań obejmuje okres od montażu, przez użytkowanie i wymagane kontrole, do demontażu po zakończeniu robót. Koszty utrzymania, przeglądów, zabezpieczeń, przestawień i demontażu rusztowań należy uwzględnić w wycenie zgodnie z przedmiarem i umową.</w:t>
      </w:r>
    </w:p>
    <w:p w14:paraId="1FDB8D6B" w14:textId="77777777" w:rsidR="00310AD6" w:rsidRPr="00456399" w:rsidRDefault="00044CD9">
      <w:pPr>
        <w:pStyle w:val="Nagwek2"/>
        <w:spacing w:after="80" w:line="252" w:lineRule="auto"/>
        <w:rPr>
          <w:lang w:val="pl-PL"/>
        </w:rPr>
      </w:pPr>
      <w:r w:rsidRPr="00456399">
        <w:rPr>
          <w:rFonts w:ascii="Arial" w:eastAsia="Arial" w:hAnsi="Arial"/>
          <w:b w:val="0"/>
          <w:lang w:val="pl-PL"/>
        </w:rPr>
        <w:t>4.3. Transport</w:t>
      </w:r>
    </w:p>
    <w:p w14:paraId="44CD0545" w14:textId="77777777" w:rsidR="00310AD6" w:rsidRPr="00456399" w:rsidRDefault="00044CD9">
      <w:pPr>
        <w:spacing w:after="80" w:line="252" w:lineRule="auto"/>
        <w:rPr>
          <w:lang w:val="pl-PL"/>
        </w:rPr>
      </w:pPr>
      <w:r w:rsidRPr="00456399">
        <w:rPr>
          <w:lang w:val="pl-PL"/>
        </w:rPr>
        <w:t>Transport materiałów powinien odbywać się w sposób zabezpieczający je przed uszkodzeniem, zawilgoceniem, zabrudzeniem i odkształceniem. Dachówki ceramiczne, gąsiory, elementy kominowe, wełnę mineralną, membrany, rynny, rury spustowe, blachę i elementy instalacji odgromowej należy przewozić oraz składować zgodnie z zaleceniami producentów.</w:t>
      </w:r>
    </w:p>
    <w:p w14:paraId="084FFD87" w14:textId="77777777" w:rsidR="00310AD6" w:rsidRPr="00456399" w:rsidRDefault="00044CD9">
      <w:pPr>
        <w:spacing w:after="80" w:line="252" w:lineRule="auto"/>
        <w:rPr>
          <w:lang w:val="pl-PL"/>
        </w:rPr>
      </w:pPr>
      <w:r w:rsidRPr="00456399">
        <w:rPr>
          <w:lang w:val="pl-PL"/>
        </w:rPr>
        <w:t>Wykonawca będzie usuwać na bieżąco wszelkie zanieczyszczenia spowodowane jego pojazdami, transportem materiałów lub wywozem odpadów na drogach, chodnikach, dojściach i terenie wokół budynku.</w:t>
      </w:r>
    </w:p>
    <w:p w14:paraId="7FBDCA8D" w14:textId="77777777" w:rsidR="00310AD6" w:rsidRPr="00456399" w:rsidRDefault="00044CD9">
      <w:pPr>
        <w:pStyle w:val="Nagwek2"/>
        <w:spacing w:after="80" w:line="252" w:lineRule="auto"/>
        <w:rPr>
          <w:lang w:val="pl-PL"/>
        </w:rPr>
      </w:pPr>
      <w:r w:rsidRPr="00456399">
        <w:rPr>
          <w:rFonts w:ascii="Arial" w:eastAsia="Arial" w:hAnsi="Arial"/>
          <w:b w:val="0"/>
          <w:lang w:val="pl-PL"/>
        </w:rPr>
        <w:t>4.4. Składowanie materiałów</w:t>
      </w:r>
    </w:p>
    <w:p w14:paraId="2F10915D" w14:textId="77777777" w:rsidR="00310AD6" w:rsidRPr="00456399" w:rsidRDefault="00044CD9">
      <w:pPr>
        <w:spacing w:after="80" w:line="252" w:lineRule="auto"/>
        <w:rPr>
          <w:lang w:val="pl-PL"/>
        </w:rPr>
      </w:pPr>
      <w:r w:rsidRPr="00456399">
        <w:rPr>
          <w:lang w:val="pl-PL"/>
        </w:rPr>
        <w:t>Materiały należy składować w miejscach uzgodnionych z Zamawiającym, w sposób bezpieczny dla mieszkańców i użytkowników budynku. Dachówki i gąsiory należy składować stabilnie, na podłożu zapewniającym ochronę przed zabrudzeniem i uszkodzeniem. Drewno, wełnę mineralną, membrany, tynki, zaprawy, elementy elektryczne i materiały chemiczne należy zabezpieczyć przed zawilgoceniem, nasłonecznieniem, przemrożeniem i uszkodzeniami mechanicznymi.</w:t>
      </w:r>
    </w:p>
    <w:p w14:paraId="29A5664B" w14:textId="77777777" w:rsidR="00310AD6" w:rsidRPr="00456399" w:rsidRDefault="00044CD9">
      <w:pPr>
        <w:spacing w:after="80" w:line="252" w:lineRule="auto"/>
        <w:rPr>
          <w:lang w:val="pl-PL"/>
        </w:rPr>
      </w:pPr>
      <w:r w:rsidRPr="00456399">
        <w:rPr>
          <w:lang w:val="pl-PL"/>
        </w:rPr>
        <w:t>Nie dopuszcza się przeciążania połaci dachu, pomostów rusztowań, stropów ani dojść materiałami. Rozmieszczenie materiałów na dachu musi uwzględniać bezpieczeństwo konstrukcji i organizację robót.</w:t>
      </w:r>
    </w:p>
    <w:p w14:paraId="495205FD" w14:textId="77777777" w:rsidR="00310AD6" w:rsidRPr="00456399" w:rsidRDefault="00044CD9">
      <w:pPr>
        <w:pStyle w:val="Nagwek1"/>
        <w:spacing w:after="80" w:line="252" w:lineRule="auto"/>
        <w:rPr>
          <w:lang w:val="pl-PL"/>
        </w:rPr>
      </w:pPr>
      <w:r w:rsidRPr="00456399">
        <w:rPr>
          <w:rFonts w:ascii="Arial" w:eastAsia="Arial" w:hAnsi="Arial"/>
          <w:b w:val="0"/>
          <w:lang w:val="pl-PL"/>
        </w:rPr>
        <w:t>5. WYMAGANIA DOTYCZĄCE WYKONANIA ROBÓT</w:t>
      </w:r>
    </w:p>
    <w:p w14:paraId="6ABCA455" w14:textId="77777777" w:rsidR="00310AD6" w:rsidRPr="00456399" w:rsidRDefault="00044CD9">
      <w:pPr>
        <w:pStyle w:val="Nagwek2"/>
        <w:spacing w:after="80" w:line="252" w:lineRule="auto"/>
        <w:rPr>
          <w:lang w:val="pl-PL"/>
        </w:rPr>
      </w:pPr>
      <w:r w:rsidRPr="00456399">
        <w:rPr>
          <w:rFonts w:ascii="Arial" w:eastAsia="Arial" w:hAnsi="Arial"/>
          <w:b w:val="0"/>
          <w:lang w:val="pl-PL"/>
        </w:rPr>
        <w:t>5.1. Wymagania wstępne przed rozpoczęciem robót</w:t>
      </w:r>
    </w:p>
    <w:p w14:paraId="61F94085" w14:textId="77777777" w:rsidR="00310AD6" w:rsidRPr="00456399" w:rsidRDefault="00044CD9">
      <w:pPr>
        <w:spacing w:after="80" w:line="252" w:lineRule="auto"/>
        <w:rPr>
          <w:lang w:val="pl-PL"/>
        </w:rPr>
      </w:pPr>
      <w:r w:rsidRPr="00456399">
        <w:rPr>
          <w:lang w:val="pl-PL"/>
        </w:rPr>
        <w:t>Przed rozpoczęciem robót Wykonawca jest zobowiązany sprawdzić stan istniejącego pokrycia, stan więźby dachowej, krokwi, kominów, obróbek, orynnowania, rur wentylacyjnych, instalacji odgromowej, dojść, elewacji i elementów przyległych. Należy zweryfikować możliwość bezpiecznego montażu rusztowań, transportu materiałów i zabezpieczenia budynku przed opadami.</w:t>
      </w:r>
    </w:p>
    <w:p w14:paraId="322D20E2" w14:textId="77777777" w:rsidR="00310AD6" w:rsidRPr="00456399" w:rsidRDefault="00044CD9">
      <w:pPr>
        <w:spacing w:after="80" w:line="252" w:lineRule="auto"/>
        <w:rPr>
          <w:lang w:val="pl-PL"/>
        </w:rPr>
      </w:pPr>
      <w:r w:rsidRPr="00456399">
        <w:rPr>
          <w:lang w:val="pl-PL"/>
        </w:rPr>
        <w:t>Wszelkie wady ukryte, zawilgocenia, uszkodzenia elementów konstrukcyjnych, zgnilizna drewna, brak nośności, deformacje połaci, uszkodzenia kominów lub inne niezgodności ujawnione po odkryciu warstw należy niezwłocznie zgłosić Zamawiającemu lub inspektorowi nadzoru przed kontynuowaniem robót.</w:t>
      </w:r>
    </w:p>
    <w:p w14:paraId="08534D87" w14:textId="77777777" w:rsidR="00310AD6" w:rsidRPr="00456399" w:rsidRDefault="00044CD9">
      <w:pPr>
        <w:pStyle w:val="Nagwek2"/>
        <w:spacing w:after="80" w:line="252" w:lineRule="auto"/>
        <w:rPr>
          <w:lang w:val="pl-PL"/>
        </w:rPr>
      </w:pPr>
      <w:r w:rsidRPr="00456399">
        <w:rPr>
          <w:rFonts w:ascii="Arial" w:eastAsia="Arial" w:hAnsi="Arial"/>
          <w:b w:val="0"/>
          <w:lang w:val="pl-PL"/>
        </w:rPr>
        <w:t>5.2. Roboty przygotowawcze i zabezpieczające</w:t>
      </w:r>
    </w:p>
    <w:p w14:paraId="7ED1FC32" w14:textId="77777777" w:rsidR="00310AD6" w:rsidRPr="00456399" w:rsidRDefault="00044CD9">
      <w:pPr>
        <w:spacing w:after="80" w:line="252" w:lineRule="auto"/>
        <w:rPr>
          <w:lang w:val="pl-PL"/>
        </w:rPr>
      </w:pPr>
      <w:r w:rsidRPr="00456399">
        <w:rPr>
          <w:lang w:val="pl-PL"/>
        </w:rPr>
        <w:t>Teren robót należy wygrodzić, oznakować i zabezpieczyć. Należy wykonać rusztowania, daszki zabezpieczające, zabezpieczenia przed spadaniem materiałów, osłony stolarki, elewacji, parapetów, wejść i chodników. Wykonawca zobowiązany jest do utrzymywania porządku na stanowiskach pracy przez cały okres realizacji zadania.</w:t>
      </w:r>
    </w:p>
    <w:p w14:paraId="58C5074B" w14:textId="77777777" w:rsidR="00310AD6" w:rsidRPr="00456399" w:rsidRDefault="00044CD9">
      <w:pPr>
        <w:spacing w:after="80" w:line="252" w:lineRule="auto"/>
        <w:rPr>
          <w:lang w:val="pl-PL"/>
        </w:rPr>
      </w:pPr>
      <w:r w:rsidRPr="00456399">
        <w:rPr>
          <w:lang w:val="pl-PL"/>
        </w:rPr>
        <w:t>Przed rozpoczęciem demontażu należy ustalić kolejność robót, miejsca składowania materiałów, sposób podawania dachówek i odpadów, sposób zabezpieczenia odkrytych połaci przed opadami oraz sposób zapewnienia bezpieczeństwa mieszkańców.</w:t>
      </w:r>
    </w:p>
    <w:p w14:paraId="19B5AF46" w14:textId="77777777" w:rsidR="00310AD6" w:rsidRPr="00456399" w:rsidRDefault="00044CD9">
      <w:pPr>
        <w:pStyle w:val="Nagwek2"/>
        <w:spacing w:after="80" w:line="252" w:lineRule="auto"/>
        <w:rPr>
          <w:lang w:val="pl-PL"/>
        </w:rPr>
      </w:pPr>
      <w:r w:rsidRPr="00456399">
        <w:rPr>
          <w:rFonts w:ascii="Arial" w:eastAsia="Arial" w:hAnsi="Arial"/>
          <w:b w:val="0"/>
          <w:lang w:val="pl-PL"/>
        </w:rPr>
        <w:t>5.3. Rozbiórka istniejącego pokrycia i elementów z blachy</w:t>
      </w:r>
    </w:p>
    <w:p w14:paraId="6A11E0E7" w14:textId="77777777" w:rsidR="00310AD6" w:rsidRPr="00456399" w:rsidRDefault="00044CD9">
      <w:pPr>
        <w:spacing w:after="80" w:line="252" w:lineRule="auto"/>
        <w:rPr>
          <w:lang w:val="pl-PL"/>
        </w:rPr>
      </w:pPr>
      <w:r w:rsidRPr="00456399">
        <w:rPr>
          <w:lang w:val="pl-PL"/>
        </w:rPr>
        <w:t>Rozbiórkę istniejącego pokrycia dachowego z dachówki ceramicznej wraz z łatami i kontrłatami oraz rozbiórkę rynien i rur spustowych należy prowadzić etapami, w sposób bezpieczny i kontrolowany. Materiały z rozbiórki nie są przewidziane do odzysku, chyba że Zamawiający wyraźnie postanowi inaczej.</w:t>
      </w:r>
    </w:p>
    <w:p w14:paraId="4AEDDAE7" w14:textId="77777777" w:rsidR="00310AD6" w:rsidRPr="00456399" w:rsidRDefault="00044CD9">
      <w:pPr>
        <w:spacing w:after="80" w:line="252" w:lineRule="auto"/>
        <w:rPr>
          <w:lang w:val="pl-PL"/>
        </w:rPr>
      </w:pPr>
      <w:r w:rsidRPr="00456399">
        <w:rPr>
          <w:lang w:val="pl-PL"/>
        </w:rPr>
        <w:t>Elementy rozbiórkowe należy usuwać tak, aby nie uszkodzić elewacji, kominów, konstrukcji dachu, stolarki, chodników i elementów zagospodarowania terenu. Gruz i odpady należy usuwać na bieżąco, bez gromadzenia ich na połaci w sposób powodujący przeciążenie lub zagrożenie obsunięciem.</w:t>
      </w:r>
    </w:p>
    <w:p w14:paraId="21F3B9B8" w14:textId="77777777" w:rsidR="00310AD6" w:rsidRPr="00456399" w:rsidRDefault="00044CD9">
      <w:pPr>
        <w:spacing w:after="80" w:line="252" w:lineRule="auto"/>
        <w:rPr>
          <w:lang w:val="pl-PL"/>
        </w:rPr>
      </w:pPr>
      <w:r w:rsidRPr="00456399">
        <w:rPr>
          <w:lang w:val="pl-PL"/>
        </w:rPr>
        <w:t>Po zdjęciu pokrycia i warstw podpokryciowych należy oczyścić oraz ocenić stan krokwi i elementów konstrukcyjnych. Kontynuowanie robót bez sprawdzenia stanu podłoża odbywa się na ryzyko Wykonawcy.</w:t>
      </w:r>
    </w:p>
    <w:p w14:paraId="1E288D9B" w14:textId="77777777" w:rsidR="00310AD6" w:rsidRPr="00456399" w:rsidRDefault="00044CD9">
      <w:pPr>
        <w:pStyle w:val="Nagwek2"/>
        <w:spacing w:after="80" w:line="252" w:lineRule="auto"/>
        <w:rPr>
          <w:lang w:val="pl-PL"/>
        </w:rPr>
      </w:pPr>
      <w:r w:rsidRPr="00456399">
        <w:rPr>
          <w:rFonts w:ascii="Arial" w:eastAsia="Arial" w:hAnsi="Arial"/>
          <w:b w:val="0"/>
          <w:lang w:val="pl-PL"/>
        </w:rPr>
        <w:t>5.4. Paroizolacja i izolacja międzykrokwiowa</w:t>
      </w:r>
    </w:p>
    <w:p w14:paraId="14CD2AE9" w14:textId="77777777" w:rsidR="00310AD6" w:rsidRPr="00456399" w:rsidRDefault="00044CD9">
      <w:pPr>
        <w:spacing w:after="80" w:line="252" w:lineRule="auto"/>
        <w:rPr>
          <w:lang w:val="pl-PL"/>
        </w:rPr>
      </w:pPr>
      <w:r w:rsidRPr="00456399">
        <w:rPr>
          <w:lang w:val="pl-PL"/>
        </w:rPr>
        <w:t xml:space="preserve">Paroizolację lub warstwę regulującą przepływ pary wodnej należy wykonać w zakresie przewidzianym przedmiarem i w sposób dostosowany do istniejącego układu przegrody. Zakłady, styki, przejścia, połączenia z </w:t>
      </w:r>
      <w:r w:rsidRPr="00456399">
        <w:rPr>
          <w:lang w:val="pl-PL"/>
        </w:rPr>
        <w:lastRenderedPageBreak/>
        <w:t>elementami drewnianymi, kominami, oknami i innymi elementami należy uszczelnić materiałami systemowymi lub równoważnymi.</w:t>
      </w:r>
    </w:p>
    <w:p w14:paraId="1DF3D795" w14:textId="77777777" w:rsidR="00310AD6" w:rsidRPr="00456399" w:rsidRDefault="00044CD9">
      <w:pPr>
        <w:spacing w:after="80" w:line="252" w:lineRule="auto"/>
        <w:rPr>
          <w:lang w:val="pl-PL"/>
        </w:rPr>
      </w:pPr>
      <w:r w:rsidRPr="00456399">
        <w:rPr>
          <w:lang w:val="pl-PL"/>
        </w:rPr>
        <w:t>Izolację międzykrokwiową z wełny mineralnej grubości 100 mm należy układać od strony zewnętrznej po rozebraniu pokrycia, z dokładnym docięciem do rozstawu krokwi, szczelnym wypełnieniem pól międzykrokwiowych oraz zabezpieczeniem przed osuwaniem. Nie dopuszcza się pozostawiania szczelin, pustek i mostków termicznych.</w:t>
      </w:r>
    </w:p>
    <w:p w14:paraId="2EA225AE" w14:textId="77777777" w:rsidR="00310AD6" w:rsidRPr="00456399" w:rsidRDefault="00044CD9">
      <w:pPr>
        <w:spacing w:after="80" w:line="252" w:lineRule="auto"/>
        <w:rPr>
          <w:lang w:val="pl-PL"/>
        </w:rPr>
      </w:pPr>
      <w:r w:rsidRPr="00456399">
        <w:rPr>
          <w:lang w:val="pl-PL"/>
        </w:rPr>
        <w:t>Przed zakryciem izolacji należy zgłosić ją do odbioru międzyoperacyjnego. W przypadku ujawnienia braku możliwości prawidłowego wykonania warstwy regulującej parę lub izolacji z przyczyn wynikających ze stanu istniejącego, Wykonawca ma obowiązek zgłosić ten fakt Zamawiającemu przed wykonaniem dalszych warstw.</w:t>
      </w:r>
    </w:p>
    <w:p w14:paraId="1D8C40AE" w14:textId="77777777" w:rsidR="00310AD6" w:rsidRPr="00456399" w:rsidRDefault="00044CD9">
      <w:pPr>
        <w:pStyle w:val="Nagwek2"/>
        <w:spacing w:after="80" w:line="252" w:lineRule="auto"/>
        <w:rPr>
          <w:lang w:val="pl-PL"/>
        </w:rPr>
      </w:pPr>
      <w:r w:rsidRPr="00456399">
        <w:rPr>
          <w:rFonts w:ascii="Arial" w:eastAsia="Arial" w:hAnsi="Arial"/>
          <w:b w:val="0"/>
          <w:lang w:val="pl-PL"/>
        </w:rPr>
        <w:t>5.5. Wzmocnienie krokwi</w:t>
      </w:r>
    </w:p>
    <w:p w14:paraId="289A1D18" w14:textId="77777777" w:rsidR="00310AD6" w:rsidRPr="00456399" w:rsidRDefault="00044CD9">
      <w:pPr>
        <w:spacing w:after="80" w:line="252" w:lineRule="auto"/>
        <w:rPr>
          <w:lang w:val="pl-PL"/>
        </w:rPr>
      </w:pPr>
      <w:r w:rsidRPr="00456399">
        <w:rPr>
          <w:lang w:val="pl-PL"/>
        </w:rPr>
        <w:t>Wzmocnienie krokwi przez nabicie jednostronnie desek grubości 32 mm należy wykonać w miejscach i zakresie wynikającym z przedmiaru oraz wskazań Zamawiającego lub inspektora nadzoru. Deski należy mocować stabilnie, w sposób zapewniający współpracę z istniejącym elementem konstrukcyjnym i niepowodujący uszkodzenia pozostałych elementów więźby.</w:t>
      </w:r>
    </w:p>
    <w:p w14:paraId="3B5AD8F1" w14:textId="77777777" w:rsidR="00310AD6" w:rsidRPr="00456399" w:rsidRDefault="00044CD9">
      <w:pPr>
        <w:spacing w:after="80" w:line="252" w:lineRule="auto"/>
        <w:rPr>
          <w:lang w:val="pl-PL"/>
        </w:rPr>
      </w:pPr>
      <w:r w:rsidRPr="00456399">
        <w:rPr>
          <w:lang w:val="pl-PL"/>
        </w:rPr>
        <w:t>Elementy zniszczone, spróchniałe, nadmiernie zawilgocone lub pozbawione nośności nie mogą zostać zakryte bez zgłoszenia i decyzji Zamawiającego/inspektora nadzoru.</w:t>
      </w:r>
    </w:p>
    <w:p w14:paraId="27416A5F" w14:textId="77777777" w:rsidR="00310AD6" w:rsidRPr="00456399" w:rsidRDefault="00044CD9">
      <w:pPr>
        <w:pStyle w:val="Nagwek2"/>
        <w:spacing w:after="80" w:line="252" w:lineRule="auto"/>
        <w:rPr>
          <w:lang w:val="pl-PL"/>
        </w:rPr>
      </w:pPr>
      <w:r w:rsidRPr="00456399">
        <w:rPr>
          <w:rFonts w:ascii="Arial" w:eastAsia="Arial" w:hAnsi="Arial"/>
          <w:b w:val="0"/>
          <w:lang w:val="pl-PL"/>
        </w:rPr>
        <w:t>5.6. Wykonanie membrany dachowej na krokwiach</w:t>
      </w:r>
    </w:p>
    <w:p w14:paraId="139A89AB" w14:textId="77777777" w:rsidR="00310AD6" w:rsidRPr="00456399" w:rsidRDefault="00044CD9">
      <w:pPr>
        <w:spacing w:after="80" w:line="252" w:lineRule="auto"/>
        <w:rPr>
          <w:lang w:val="pl-PL"/>
        </w:rPr>
      </w:pPr>
      <w:r w:rsidRPr="00456399">
        <w:rPr>
          <w:lang w:val="pl-PL"/>
        </w:rPr>
        <w:t>Membranę dachową wysokoparoprzepuszczalną należy układać na krokwiach zgodnie z kierunkiem spływu wody, z zachowaniem wymaganych zakładów poziomych i pionowych, naprężenia oraz sposobu mocowania określonego przez producenta. Membrana musi tworzyć ciągłą warstwę wstępnego krycia, bez rozdarć, fałd, odwróconych zakładów i miejsc umożliwiających cofanie się wody.</w:t>
      </w:r>
    </w:p>
    <w:p w14:paraId="2AA01FB7" w14:textId="77777777" w:rsidR="00310AD6" w:rsidRPr="00456399" w:rsidRDefault="00044CD9">
      <w:pPr>
        <w:spacing w:after="80" w:line="252" w:lineRule="auto"/>
        <w:rPr>
          <w:lang w:val="pl-PL"/>
        </w:rPr>
      </w:pPr>
      <w:r w:rsidRPr="00456399">
        <w:rPr>
          <w:lang w:val="pl-PL"/>
        </w:rPr>
        <w:t>Zakłady membrany, przejścia przy kominach, wyłazie dachowym, oknach połaciowych, rurach wentylacyjnych, elementach instalacji odgromowej i innych elementach przebijających połać należy wykonać szczególnie starannie. Uszkodzenia membrany powstałe w trakcie robót należy naprawić zgodnie z technologią producenta przed zakryciem kontrłatami i łatami.</w:t>
      </w:r>
    </w:p>
    <w:p w14:paraId="5BED8AF7" w14:textId="77777777" w:rsidR="00310AD6" w:rsidRPr="00456399" w:rsidRDefault="00044CD9">
      <w:pPr>
        <w:pStyle w:val="Nagwek2"/>
        <w:spacing w:after="80" w:line="252" w:lineRule="auto"/>
        <w:rPr>
          <w:lang w:val="pl-PL"/>
        </w:rPr>
      </w:pPr>
      <w:r w:rsidRPr="00456399">
        <w:rPr>
          <w:rFonts w:ascii="Arial" w:eastAsia="Arial" w:hAnsi="Arial"/>
          <w:b w:val="0"/>
          <w:lang w:val="pl-PL"/>
        </w:rPr>
        <w:t>5.7. Montaż kontrłat i łat</w:t>
      </w:r>
    </w:p>
    <w:p w14:paraId="42F91D9E" w14:textId="77777777" w:rsidR="00310AD6" w:rsidRPr="00456399" w:rsidRDefault="00044CD9">
      <w:pPr>
        <w:spacing w:after="80" w:line="252" w:lineRule="auto"/>
        <w:rPr>
          <w:lang w:val="pl-PL"/>
        </w:rPr>
      </w:pPr>
      <w:r w:rsidRPr="00456399">
        <w:rPr>
          <w:lang w:val="pl-PL"/>
        </w:rPr>
        <w:t>Kontrłaty należy montować wzdłuż krokwi, zapewniając wentylację przestrzeni pod pokryciem oraz pewne dociśnięcie membrany. Łaty należy montować prostopadle do kontrłat, w rozstawie dostosowanym do wybranej dachówki ceramicznej zakładkowej profilowanej, z uwzględnieniem rzeczywistych wymiarów dachówki i zaleceń producenta.</w:t>
      </w:r>
    </w:p>
    <w:p w14:paraId="69F201D9" w14:textId="77777777" w:rsidR="00310AD6" w:rsidRPr="00456399" w:rsidRDefault="00044CD9">
      <w:pPr>
        <w:spacing w:after="80" w:line="252" w:lineRule="auto"/>
        <w:rPr>
          <w:lang w:val="pl-PL"/>
        </w:rPr>
      </w:pPr>
      <w:r w:rsidRPr="00456399">
        <w:rPr>
          <w:lang w:val="pl-PL"/>
        </w:rPr>
        <w:t>Rozstaw łat, poziomy, prostoliniowość oraz sposób mocowania podlegają odbiorowi przed rozpoczęciem układania dachówek. Błędy rozmierzenia łat skutkujące nierównymi rzędami, nieprawidłowym zakładem lub koniecznością docinania dachówek w sposób niezgodny z estetyką i technologią obciążają Wykonawcę.</w:t>
      </w:r>
    </w:p>
    <w:p w14:paraId="043DDEAB" w14:textId="77777777" w:rsidR="00310AD6" w:rsidRPr="00456399" w:rsidRDefault="00044CD9">
      <w:pPr>
        <w:pStyle w:val="Nagwek2"/>
        <w:spacing w:after="80" w:line="252" w:lineRule="auto"/>
        <w:rPr>
          <w:lang w:val="pl-PL"/>
        </w:rPr>
      </w:pPr>
      <w:r w:rsidRPr="00456399">
        <w:rPr>
          <w:rFonts w:ascii="Arial" w:eastAsia="Arial" w:hAnsi="Arial"/>
          <w:b w:val="0"/>
          <w:lang w:val="pl-PL"/>
        </w:rPr>
        <w:t>5.8. Wykonanie pokrycia z dachówki ceramicznej zakładkowej profilowanej</w:t>
      </w:r>
    </w:p>
    <w:p w14:paraId="5493EAC3" w14:textId="77777777" w:rsidR="00310AD6" w:rsidRPr="00456399" w:rsidRDefault="00044CD9">
      <w:pPr>
        <w:spacing w:after="80" w:line="252" w:lineRule="auto"/>
        <w:rPr>
          <w:lang w:val="pl-PL"/>
        </w:rPr>
      </w:pPr>
      <w:r w:rsidRPr="00456399">
        <w:rPr>
          <w:lang w:val="pl-PL"/>
        </w:rPr>
        <w:t>Pokrycie należy wykonać z dachówki ceramicznej zakładkowej profilowanej o tradycyjnym wyglądzie, w kolorze naturalna czerwień / ceglasty / miedziany, matowej lub angobowanej, zgodnie z ostateczną akceptacją Zamawiającego. Dachówki powinny być układane równymi rzędami, z zachowaniem właściwego zakładu, prostoliniowości, prawidłowego rozmierzenia, odpowiedniego wysunięcia w okapie i zgodności z geometrią połaci.</w:t>
      </w:r>
    </w:p>
    <w:p w14:paraId="49A20DDC" w14:textId="77777777" w:rsidR="00310AD6" w:rsidRPr="00456399" w:rsidRDefault="00044CD9">
      <w:pPr>
        <w:spacing w:after="80" w:line="252" w:lineRule="auto"/>
        <w:rPr>
          <w:lang w:val="pl-PL"/>
        </w:rPr>
      </w:pPr>
      <w:r w:rsidRPr="00456399">
        <w:rPr>
          <w:lang w:val="pl-PL"/>
        </w:rPr>
        <w:t>Dachówki należy mocować zgodnie z przedmiarem i instrukcją producenta, z uwzględnieniem stref brzegowych, narożnych, przy okapach, szczytach, kalenicach, grzbietach, wyłazie dachowym, oknach połaciowych, kominach oraz innych miejscach narażonych na zwiększone ssanie wiatru. Minimalny standard mocowania nie może być niższy niż wynikający z przedmiaru.</w:t>
      </w:r>
    </w:p>
    <w:p w14:paraId="68FA94A6" w14:textId="77777777" w:rsidR="00310AD6" w:rsidRPr="00456399" w:rsidRDefault="00044CD9">
      <w:pPr>
        <w:spacing w:after="80" w:line="252" w:lineRule="auto"/>
        <w:rPr>
          <w:lang w:val="pl-PL"/>
        </w:rPr>
      </w:pPr>
      <w:r w:rsidRPr="00456399">
        <w:rPr>
          <w:lang w:val="pl-PL"/>
        </w:rPr>
        <w:t>Niedopuszczalne jest wbudowanie dachówek pękniętych, wyszczerbionych, zwichrowanych, o widocznych uszkodzeniach lica lub różniących się w sposób rażący od pozostałych elementów, jeżeli wpływa to na szczelność lub estetykę pokrycia.</w:t>
      </w:r>
    </w:p>
    <w:p w14:paraId="70259B70" w14:textId="77777777" w:rsidR="00310AD6" w:rsidRPr="00456399" w:rsidRDefault="00044CD9">
      <w:pPr>
        <w:pStyle w:val="Nagwek2"/>
        <w:spacing w:after="80" w:line="252" w:lineRule="auto"/>
        <w:rPr>
          <w:lang w:val="pl-PL"/>
        </w:rPr>
      </w:pPr>
      <w:r w:rsidRPr="00456399">
        <w:rPr>
          <w:rFonts w:ascii="Arial" w:eastAsia="Arial" w:hAnsi="Arial"/>
          <w:b w:val="0"/>
          <w:lang w:val="pl-PL"/>
        </w:rPr>
        <w:t>5.9. Kalenice, grzbiety, naroża, gąsiory i elementy szczytowe</w:t>
      </w:r>
    </w:p>
    <w:p w14:paraId="6DC9108B" w14:textId="77777777" w:rsidR="00310AD6" w:rsidRPr="00456399" w:rsidRDefault="00044CD9">
      <w:pPr>
        <w:spacing w:after="80" w:line="252" w:lineRule="auto"/>
        <w:rPr>
          <w:lang w:val="pl-PL"/>
        </w:rPr>
      </w:pPr>
      <w:r w:rsidRPr="00456399">
        <w:rPr>
          <w:lang w:val="pl-PL"/>
        </w:rPr>
        <w:t xml:space="preserve">Kalenice i grzbiety należy wykonać w sposób zapewniający wentylację połaci, szczelność przed nawiewaniem opadów i trwałe mocowanie gąsiorów. Należy stosować łaty kalenicowe/grzbietowe, wsporniki, taśmy </w:t>
      </w:r>
      <w:r w:rsidRPr="00456399">
        <w:rPr>
          <w:lang w:val="pl-PL"/>
        </w:rPr>
        <w:lastRenderedPageBreak/>
        <w:t>wentylacyjno-uszczelniające, klamry gąsiorów, gąsiory początkowe i łączniki gąsiorów zgodnie z systemem pokrycia.</w:t>
      </w:r>
    </w:p>
    <w:p w14:paraId="558CA43F" w14:textId="77777777" w:rsidR="00310AD6" w:rsidRPr="00456399" w:rsidRDefault="00044CD9">
      <w:pPr>
        <w:spacing w:after="80" w:line="252" w:lineRule="auto"/>
        <w:rPr>
          <w:lang w:val="pl-PL"/>
        </w:rPr>
      </w:pPr>
      <w:r w:rsidRPr="00456399">
        <w:rPr>
          <w:lang w:val="pl-PL"/>
        </w:rPr>
        <w:t>Szczyty dachów facjat należy wykonać z użyciem dachówek szczytowych lub innych elementów systemowych przewidzianych dla danego zakończenia połaci. Naroża i miejsca załamań połaci należy wykonać z użyciem odpowiednich dachówek, elementów docinanych i mocowań, bez pozostawiania szczelin, niestabilnych części i elementów narażonych na odrywanie przez wiatr.</w:t>
      </w:r>
    </w:p>
    <w:p w14:paraId="0F85F98E" w14:textId="77777777" w:rsidR="00310AD6" w:rsidRPr="00456399" w:rsidRDefault="00044CD9">
      <w:pPr>
        <w:pStyle w:val="Nagwek2"/>
        <w:spacing w:after="80" w:line="252" w:lineRule="auto"/>
        <w:rPr>
          <w:lang w:val="pl-PL"/>
        </w:rPr>
      </w:pPr>
      <w:r w:rsidRPr="00456399">
        <w:rPr>
          <w:rFonts w:ascii="Arial" w:eastAsia="Arial" w:hAnsi="Arial"/>
          <w:b w:val="0"/>
          <w:lang w:val="pl-PL"/>
        </w:rPr>
        <w:t>5.10. Komunikacja kominiarska</w:t>
      </w:r>
    </w:p>
    <w:p w14:paraId="21C368F2" w14:textId="77777777" w:rsidR="00310AD6" w:rsidRPr="00456399" w:rsidRDefault="00044CD9">
      <w:pPr>
        <w:spacing w:after="80" w:line="252" w:lineRule="auto"/>
        <w:rPr>
          <w:lang w:val="pl-PL"/>
        </w:rPr>
      </w:pPr>
      <w:r w:rsidRPr="00456399">
        <w:rPr>
          <w:lang w:val="pl-PL"/>
        </w:rPr>
        <w:t>Stopnie kominiarskie stalowe oraz ławy kominiarskie stalowe należy montować zgodnie z układem komunikacji umożliwiającym bezpieczny dostęp do kominów, wyłazu i elementów wymagających obsługi. Mocowania muszą być kompletne, systemowe, stabilne i dostosowane do dachówki ceramicznej.</w:t>
      </w:r>
    </w:p>
    <w:p w14:paraId="609DD3C5" w14:textId="77777777" w:rsidR="00310AD6" w:rsidRPr="00456399" w:rsidRDefault="00044CD9">
      <w:pPr>
        <w:spacing w:after="80" w:line="252" w:lineRule="auto"/>
        <w:rPr>
          <w:lang w:val="pl-PL"/>
        </w:rPr>
      </w:pPr>
      <w:r w:rsidRPr="00456399">
        <w:rPr>
          <w:lang w:val="pl-PL"/>
        </w:rPr>
        <w:t>Nie dopuszcza się montowania elementów komunikacji dachowej do przypadkowych elementów pokrycia bez właściwego podparcia. Miejsca montażu muszą zachować szczelność i nie mogą powodować pęknięć dachówek ani punktowego przeciążenia pokrycia.</w:t>
      </w:r>
    </w:p>
    <w:p w14:paraId="21D20DD3" w14:textId="77777777" w:rsidR="00310AD6" w:rsidRPr="00456399" w:rsidRDefault="00044CD9">
      <w:pPr>
        <w:pStyle w:val="Nagwek2"/>
        <w:spacing w:after="80" w:line="252" w:lineRule="auto"/>
        <w:rPr>
          <w:lang w:val="pl-PL"/>
        </w:rPr>
      </w:pPr>
      <w:r w:rsidRPr="00456399">
        <w:rPr>
          <w:rFonts w:ascii="Arial" w:eastAsia="Arial" w:hAnsi="Arial"/>
          <w:b w:val="0"/>
          <w:lang w:val="pl-PL"/>
        </w:rPr>
        <w:t>5.11. Wyłaz dachowy i okna połaciowe</w:t>
      </w:r>
    </w:p>
    <w:p w14:paraId="126928A7" w14:textId="77777777" w:rsidR="00310AD6" w:rsidRPr="00456399" w:rsidRDefault="00044CD9">
      <w:pPr>
        <w:spacing w:after="80" w:line="252" w:lineRule="auto"/>
        <w:rPr>
          <w:lang w:val="pl-PL"/>
        </w:rPr>
      </w:pPr>
      <w:r w:rsidRPr="00456399">
        <w:rPr>
          <w:lang w:val="pl-PL"/>
        </w:rPr>
        <w:t>Osadzenie wyłazu dachowego w połaci należy wykonać z wykonaniem lub uzupełnieniem konstrukcji nośnej, tak aby obciążenia z wyłazu były prawidłowo przeniesione na istniejącą konstrukcję dachu. Wymiary otworu, podparcie, wypoziomowanie i uszczelnienie należy wykonać zgodnie z instrukcją producenta wyłazu.</w:t>
      </w:r>
    </w:p>
    <w:p w14:paraId="67494FB4" w14:textId="77777777" w:rsidR="00310AD6" w:rsidRPr="00456399" w:rsidRDefault="00044CD9">
      <w:pPr>
        <w:spacing w:after="80" w:line="252" w:lineRule="auto"/>
        <w:rPr>
          <w:lang w:val="pl-PL"/>
        </w:rPr>
      </w:pPr>
      <w:r w:rsidRPr="00456399">
        <w:rPr>
          <w:lang w:val="pl-PL"/>
        </w:rPr>
        <w:t>Wyłaz dachowy należy zamontować z kołnierzem uniwersalnym lub kołnierzem odpowiednim do pokrycia z dachówki ceramicznej. Połączenie kołnierza z membraną, dachówką, łatami i obróbkami musi być szczelne, odporne na nawiewanie deszczu i śniegu oraz wykonane bez prowizorycznych doszczelnień.</w:t>
      </w:r>
    </w:p>
    <w:p w14:paraId="02839FB6" w14:textId="77777777" w:rsidR="00310AD6" w:rsidRPr="00456399" w:rsidRDefault="00044CD9">
      <w:pPr>
        <w:spacing w:after="80" w:line="252" w:lineRule="auto"/>
        <w:rPr>
          <w:lang w:val="pl-PL"/>
        </w:rPr>
      </w:pPr>
      <w:r w:rsidRPr="00456399">
        <w:rPr>
          <w:lang w:val="pl-PL"/>
        </w:rPr>
        <w:t>Przy istniejących oknach połaciowych, przy których przedmiar przewiduje wymianę wnęki z kołnierzem, należy wykonać roboty w sposób zapewniający szczelne połączenie okna z nowym pokryciem dachowym, bez naruszenia elementów pozostających po stronie właścicieli mieszkań poza zakresem uzgodnionym z Zamawiającym.</w:t>
      </w:r>
    </w:p>
    <w:p w14:paraId="0E92AB23" w14:textId="77777777" w:rsidR="00310AD6" w:rsidRPr="00456399" w:rsidRDefault="00044CD9">
      <w:pPr>
        <w:pStyle w:val="Nagwek2"/>
        <w:spacing w:after="80" w:line="252" w:lineRule="auto"/>
        <w:rPr>
          <w:lang w:val="pl-PL"/>
        </w:rPr>
      </w:pPr>
      <w:r w:rsidRPr="00456399">
        <w:rPr>
          <w:rFonts w:ascii="Arial" w:eastAsia="Arial" w:hAnsi="Arial"/>
          <w:b w:val="0"/>
          <w:lang w:val="pl-PL"/>
        </w:rPr>
        <w:t>5.12. Przejścia wentylacyjne i stelaż antenowy</w:t>
      </w:r>
    </w:p>
    <w:p w14:paraId="2BBC2307" w14:textId="77777777" w:rsidR="00310AD6" w:rsidRPr="00456399" w:rsidRDefault="00044CD9">
      <w:pPr>
        <w:spacing w:after="80" w:line="252" w:lineRule="auto"/>
        <w:rPr>
          <w:lang w:val="pl-PL"/>
        </w:rPr>
      </w:pPr>
      <w:r w:rsidRPr="00456399">
        <w:rPr>
          <w:lang w:val="pl-PL"/>
        </w:rPr>
        <w:t>Przejścia dachowe rur wentylacyjnych/odpowietrzenia kanalizacji należy wykonać z zachowaniem ciągłości przewodu, szczelności połączeń i stabilnego mocowania. Przejścia przez warstwy pokrycia muszą być wykonane w sposób zabezpieczający przed przeciekiem, podwiewaniem wody i uszkodzeniem membrany.</w:t>
      </w:r>
    </w:p>
    <w:p w14:paraId="6B988EB2" w14:textId="77777777" w:rsidR="00310AD6" w:rsidRPr="00456399" w:rsidRDefault="00044CD9">
      <w:pPr>
        <w:spacing w:after="80" w:line="252" w:lineRule="auto"/>
        <w:rPr>
          <w:lang w:val="pl-PL"/>
        </w:rPr>
      </w:pPr>
      <w:r w:rsidRPr="00456399">
        <w:rPr>
          <w:lang w:val="pl-PL"/>
        </w:rPr>
        <w:t>Stelaż do mocowań anten dachowych należy wykonać i zamontować stabilnie, w sposób niepowodujący uszkodzenia pokrycia, nieprzenoszący niekontrolowanych obciążeń na dachówki i umożliwiający prawidłowe prowadzenie elementów instalacji odgromowej w rejonie anten.</w:t>
      </w:r>
    </w:p>
    <w:p w14:paraId="56A7239F" w14:textId="77777777" w:rsidR="00310AD6" w:rsidRPr="00456399" w:rsidRDefault="00044CD9">
      <w:pPr>
        <w:pStyle w:val="Nagwek2"/>
        <w:spacing w:after="80" w:line="252" w:lineRule="auto"/>
        <w:rPr>
          <w:lang w:val="pl-PL"/>
        </w:rPr>
      </w:pPr>
      <w:r w:rsidRPr="00456399">
        <w:rPr>
          <w:rFonts w:ascii="Arial" w:eastAsia="Arial" w:hAnsi="Arial"/>
          <w:b w:val="0"/>
          <w:lang w:val="pl-PL"/>
        </w:rPr>
        <w:t>5.13. Docieplenie podłogi na strychu i pomosty techniczne</w:t>
      </w:r>
    </w:p>
    <w:p w14:paraId="650E6666" w14:textId="77777777" w:rsidR="00310AD6" w:rsidRPr="00456399" w:rsidRDefault="00044CD9">
      <w:pPr>
        <w:spacing w:after="80" w:line="252" w:lineRule="auto"/>
        <w:rPr>
          <w:lang w:val="pl-PL"/>
        </w:rPr>
      </w:pPr>
      <w:r w:rsidRPr="00456399">
        <w:rPr>
          <w:lang w:val="pl-PL"/>
        </w:rPr>
        <w:t>Legary pod pomost techniczny należy ułożyć zgodnie z przedmiarem, stabilnie i z zachowaniem rozstawu umożliwiającego bezpieczne użytkowanie płyt OSB grubości 22 mm. Legary powinny być zabezpieczone przed korozją biologiczną i ułożone w sposób niepowodujący uszkodzenia istniejącej podłogi strychu.</w:t>
      </w:r>
    </w:p>
    <w:p w14:paraId="747B3683" w14:textId="77777777" w:rsidR="00310AD6" w:rsidRPr="00456399" w:rsidRDefault="00044CD9">
      <w:pPr>
        <w:spacing w:after="80" w:line="252" w:lineRule="auto"/>
        <w:rPr>
          <w:lang w:val="pl-PL"/>
        </w:rPr>
      </w:pPr>
      <w:r w:rsidRPr="00456399">
        <w:rPr>
          <w:lang w:val="pl-PL"/>
        </w:rPr>
        <w:t>Wełnę mineralną grubości 150 mm na stropie poddasza nieużytkowego należy układać na sucho, równomiernie, z dosunięciem płyt/mat do siebie bez szczelin i mostków termicznych. Warstwa paroizolacyjna lub membrana regulująca przepływ pary powinna być dobrana do istniejącego układu i wykonana zgodnie z zasadami producenta.</w:t>
      </w:r>
    </w:p>
    <w:p w14:paraId="35E7292A" w14:textId="77777777" w:rsidR="00310AD6" w:rsidRPr="00456399" w:rsidRDefault="00044CD9">
      <w:pPr>
        <w:spacing w:after="80" w:line="252" w:lineRule="auto"/>
        <w:rPr>
          <w:lang w:val="pl-PL"/>
        </w:rPr>
      </w:pPr>
      <w:r w:rsidRPr="00456399">
        <w:rPr>
          <w:lang w:val="pl-PL"/>
        </w:rPr>
        <w:t>Podłogę techniczną z płyt OSB-3 pióro-wpust grubości minimum 22 mm należy mocować wkrętami do legarów, z zachowaniem dylatacji i mijankowego układu styków płyt. Komunikacja po strychu powinna odbywać się po wykonanych pomostach technicznych; nie dopuszcza się użytkowego chodzenia bezpośrednio po warstwie izolacji cieplnej.</w:t>
      </w:r>
    </w:p>
    <w:p w14:paraId="0023078E" w14:textId="77777777" w:rsidR="00310AD6" w:rsidRPr="00456399" w:rsidRDefault="00044CD9">
      <w:pPr>
        <w:pStyle w:val="Nagwek2"/>
        <w:spacing w:after="80" w:line="252" w:lineRule="auto"/>
        <w:rPr>
          <w:lang w:val="pl-PL"/>
        </w:rPr>
      </w:pPr>
      <w:r w:rsidRPr="00456399">
        <w:rPr>
          <w:rFonts w:ascii="Arial" w:eastAsia="Arial" w:hAnsi="Arial"/>
          <w:b w:val="0"/>
          <w:lang w:val="pl-PL"/>
        </w:rPr>
        <w:t>5.14. Remont kominów</w:t>
      </w:r>
    </w:p>
    <w:p w14:paraId="5AE57726" w14:textId="77777777" w:rsidR="00310AD6" w:rsidRPr="00456399" w:rsidRDefault="00044CD9">
      <w:pPr>
        <w:spacing w:after="80" w:line="252" w:lineRule="auto"/>
        <w:rPr>
          <w:lang w:val="pl-PL"/>
        </w:rPr>
      </w:pPr>
      <w:r w:rsidRPr="00456399">
        <w:rPr>
          <w:lang w:val="pl-PL"/>
        </w:rPr>
        <w:t>Roboty przy kominach obejmują przemurowanie kominów wolnostojących ponad dachem z rozbiórką uszkodzonych fragmentów, odtworzeniem przewodów, wykonaniem górnego zakończenia/czap kominowych oraz przygotowaniem pod tynk i obróbki blacharskie. Elementy luźne, spękane, rozwarstwione i osłabione należy usunąć, a przemurowania wykonać z zachowaniem wiązania, geometrii, stabilności i odporności na warunki atmosferyczne.</w:t>
      </w:r>
    </w:p>
    <w:p w14:paraId="3018DF39" w14:textId="77777777" w:rsidR="00310AD6" w:rsidRPr="00456399" w:rsidRDefault="00044CD9">
      <w:pPr>
        <w:spacing w:after="80" w:line="252" w:lineRule="auto"/>
        <w:rPr>
          <w:lang w:val="pl-PL"/>
        </w:rPr>
      </w:pPr>
      <w:r w:rsidRPr="00456399">
        <w:rPr>
          <w:lang w:val="pl-PL"/>
        </w:rPr>
        <w:lastRenderedPageBreak/>
        <w:t>Tynki zwykłe cementowo-wapienne kat. II na kominach ponad dachem należy wykonać na podłożu oczyszczonym, nośnym i przygotowanym zgodnie z technologią zastosowanej zaprawy. Przed wykonaniem wyprawy cienkowarstwowej podłoże należy zagruntować, wykonać zatopienie jednej warstwy siatki na ścianach oraz zabezpieczyć narożniki wypukłe profilami narożnikowymi z siatką z włókna szklanego.</w:t>
      </w:r>
    </w:p>
    <w:p w14:paraId="45385D95" w14:textId="77777777" w:rsidR="00310AD6" w:rsidRPr="00456399" w:rsidRDefault="00044CD9">
      <w:pPr>
        <w:spacing w:after="80" w:line="252" w:lineRule="auto"/>
        <w:rPr>
          <w:lang w:val="pl-PL"/>
        </w:rPr>
      </w:pPr>
      <w:r w:rsidRPr="00456399">
        <w:rPr>
          <w:lang w:val="pl-PL"/>
        </w:rPr>
        <w:t>Cienkowarstwową wyprawę z tynku silikonowo-silikatowego barwionego w masie należy wykonać na gotowym, równym i związanym podłożu, przy zachowaniu wymaganych warunków atmosferycznych. Powierzchnie kominów muszą być równe, jednorodne, estetyczne, bez odspojeń, pęcherzy, miejsc niezatartych, zacieków i uszkodzeń naroży.</w:t>
      </w:r>
    </w:p>
    <w:p w14:paraId="1E6AE8BC" w14:textId="77777777" w:rsidR="00310AD6" w:rsidRPr="00456399" w:rsidRDefault="00044CD9">
      <w:pPr>
        <w:spacing w:after="80" w:line="252" w:lineRule="auto"/>
        <w:rPr>
          <w:lang w:val="pl-PL"/>
        </w:rPr>
      </w:pPr>
      <w:r w:rsidRPr="00456399">
        <w:rPr>
          <w:lang w:val="pl-PL"/>
        </w:rPr>
        <w:t>Połączenia kominów z pokryciem dachowym i obróbkami należy wykonać tak, aby zapewnić szczelność, prawidłowy odpływ wody i trwałość detalu. Wykonawca odpowiada za zabezpieczenie kominów przed zalewaniem w trakcie prowadzenia robót.</w:t>
      </w:r>
    </w:p>
    <w:p w14:paraId="066F3257" w14:textId="77777777" w:rsidR="00310AD6" w:rsidRPr="00456399" w:rsidRDefault="00044CD9">
      <w:pPr>
        <w:pStyle w:val="Nagwek2"/>
        <w:spacing w:after="80" w:line="252" w:lineRule="auto"/>
        <w:rPr>
          <w:lang w:val="pl-PL"/>
        </w:rPr>
      </w:pPr>
      <w:r w:rsidRPr="00456399">
        <w:rPr>
          <w:rFonts w:ascii="Arial" w:eastAsia="Arial" w:hAnsi="Arial"/>
          <w:b w:val="0"/>
          <w:lang w:val="pl-PL"/>
        </w:rPr>
        <w:t>5.15. Podbitka, deski czołowe i deski wiatrowe</w:t>
      </w:r>
    </w:p>
    <w:p w14:paraId="72EAF65D" w14:textId="77777777" w:rsidR="00310AD6" w:rsidRPr="00456399" w:rsidRDefault="00044CD9">
      <w:pPr>
        <w:spacing w:after="80" w:line="252" w:lineRule="auto"/>
        <w:rPr>
          <w:lang w:val="pl-PL"/>
        </w:rPr>
      </w:pPr>
      <w:r w:rsidRPr="00456399">
        <w:rPr>
          <w:lang w:val="pl-PL"/>
        </w:rPr>
        <w:t>Wymianę podbitki, desek czołowych i desek wiatrowych należy wykonać z drewna impregnowanego, zgodnie z zakresem przedmiaru. Elementy drewniane powinny być stabilnie zamocowane, równe, estetyczne i zabezpieczone przed korozją biologiczną.</w:t>
      </w:r>
    </w:p>
    <w:p w14:paraId="3AFA47EB" w14:textId="77777777" w:rsidR="00310AD6" w:rsidRPr="00456399" w:rsidRDefault="00044CD9">
      <w:pPr>
        <w:spacing w:after="80" w:line="252" w:lineRule="auto"/>
        <w:rPr>
          <w:lang w:val="pl-PL"/>
        </w:rPr>
      </w:pPr>
      <w:r w:rsidRPr="00456399">
        <w:rPr>
          <w:lang w:val="pl-PL"/>
        </w:rPr>
        <w:t>Połączenia z obróbkami blacharskimi i orynnowaniem powinny zapewniać prawidłowy odpływ wody oraz nie mogą prowadzić do zawilgocenia drewna.</w:t>
      </w:r>
    </w:p>
    <w:p w14:paraId="2EA5DF35" w14:textId="77777777" w:rsidR="00310AD6" w:rsidRPr="00456399" w:rsidRDefault="00044CD9">
      <w:pPr>
        <w:pStyle w:val="Nagwek2"/>
        <w:spacing w:after="80" w:line="252" w:lineRule="auto"/>
        <w:rPr>
          <w:lang w:val="pl-PL"/>
        </w:rPr>
      </w:pPr>
      <w:r w:rsidRPr="00456399">
        <w:rPr>
          <w:rFonts w:ascii="Arial" w:eastAsia="Arial" w:hAnsi="Arial"/>
          <w:b w:val="0"/>
          <w:lang w:val="pl-PL"/>
        </w:rPr>
        <w:t>5.16. Obróbki blacharskie i parapety</w:t>
      </w:r>
    </w:p>
    <w:p w14:paraId="2C70D01E" w14:textId="77777777" w:rsidR="00310AD6" w:rsidRPr="00456399" w:rsidRDefault="00044CD9">
      <w:pPr>
        <w:spacing w:after="80" w:line="252" w:lineRule="auto"/>
        <w:rPr>
          <w:lang w:val="pl-PL"/>
        </w:rPr>
      </w:pPr>
      <w:r w:rsidRPr="00456399">
        <w:rPr>
          <w:lang w:val="pl-PL"/>
        </w:rPr>
        <w:t>Obróbki blacharskie z blachy powlekanej należy wykonać z zachowaniem kapinosów, właściwych zakładów, dylatacji, trwałego mocowania, szczelności połączeń oraz koloru dopasowanego do dachówki lub uzgodnionego z Zamawiającym. Obróbki muszą kierować wodę na zewnątrz układu dachowego, bez możliwości podciekania pod membranę, dachówki lub elementy drewniane.</w:t>
      </w:r>
    </w:p>
    <w:p w14:paraId="7EECDCE5" w14:textId="77777777" w:rsidR="00310AD6" w:rsidRPr="00456399" w:rsidRDefault="00044CD9">
      <w:pPr>
        <w:spacing w:after="80" w:line="252" w:lineRule="auto"/>
        <w:rPr>
          <w:lang w:val="pl-PL"/>
        </w:rPr>
      </w:pPr>
      <w:r w:rsidRPr="00456399">
        <w:rPr>
          <w:lang w:val="pl-PL"/>
        </w:rPr>
        <w:t>Parapety zewnętrzne na facjatach należy wykonać po demontażu elementów istniejących, z zachowaniem spadku na zewnątrz, szczelnego połączenia z ościeżami i odporności na działanie wody opadowej.</w:t>
      </w:r>
    </w:p>
    <w:p w14:paraId="5FE340C4" w14:textId="77777777" w:rsidR="00310AD6" w:rsidRPr="00456399" w:rsidRDefault="00044CD9">
      <w:pPr>
        <w:pStyle w:val="Nagwek2"/>
        <w:spacing w:after="80" w:line="252" w:lineRule="auto"/>
        <w:rPr>
          <w:lang w:val="pl-PL"/>
        </w:rPr>
      </w:pPr>
      <w:r w:rsidRPr="00456399">
        <w:rPr>
          <w:rFonts w:ascii="Arial" w:eastAsia="Arial" w:hAnsi="Arial"/>
          <w:b w:val="0"/>
          <w:lang w:val="pl-PL"/>
        </w:rPr>
        <w:t>5.17. Montaż orynnowania</w:t>
      </w:r>
    </w:p>
    <w:p w14:paraId="2C38778C" w14:textId="77777777" w:rsidR="00310AD6" w:rsidRPr="00456399" w:rsidRDefault="00044CD9">
      <w:pPr>
        <w:spacing w:after="80" w:line="252" w:lineRule="auto"/>
        <w:rPr>
          <w:lang w:val="pl-PL"/>
        </w:rPr>
      </w:pPr>
      <w:r w:rsidRPr="00456399">
        <w:rPr>
          <w:lang w:val="pl-PL"/>
        </w:rPr>
        <w:t>Rynny dachowe średnicy 150 mm oraz rury spustowe średnicy 100 mm należy zamontować zgodnie z zakresem przedmiaru, geometrią dachu i zasadami systemu orynnowania. Haki rynnowe należy rozmieścić w sposób zapewniający odpowiedni spadek rynien, stabilność, brak odkształceń i odporność na obciążenia eksploatacyjne.</w:t>
      </w:r>
    </w:p>
    <w:p w14:paraId="0D4EEF42" w14:textId="77777777" w:rsidR="00310AD6" w:rsidRPr="00456399" w:rsidRDefault="00044CD9">
      <w:pPr>
        <w:spacing w:after="80" w:line="252" w:lineRule="auto"/>
        <w:rPr>
          <w:lang w:val="pl-PL"/>
        </w:rPr>
      </w:pPr>
      <w:r w:rsidRPr="00456399">
        <w:rPr>
          <w:lang w:val="pl-PL"/>
        </w:rPr>
        <w:t>Narożniki zewnętrzne, leje spustowe, kolanka, obejmy i połączenia rur spustowych należy wykonać z elementów kompatybilnych. Po zakończeniu montażu należy sprawdzić ciągłość odpływu, szczelność połączeń, stabilność mocowań i prawidłowe odprowadzenie wody do istniejącego systemu odwodnienia lub miejsca wskazanego przez Zamawiającego.</w:t>
      </w:r>
    </w:p>
    <w:p w14:paraId="283D6FB3" w14:textId="77777777" w:rsidR="00310AD6" w:rsidRPr="00456399" w:rsidRDefault="00044CD9">
      <w:pPr>
        <w:pStyle w:val="Nagwek2"/>
        <w:spacing w:after="80" w:line="252" w:lineRule="auto"/>
        <w:rPr>
          <w:lang w:val="pl-PL"/>
        </w:rPr>
      </w:pPr>
      <w:r w:rsidRPr="00456399">
        <w:rPr>
          <w:rFonts w:ascii="Arial" w:eastAsia="Arial" w:hAnsi="Arial"/>
          <w:b w:val="0"/>
          <w:lang w:val="pl-PL"/>
        </w:rPr>
        <w:t>5.18. Instalacja odgromowa i uziemiająca</w:t>
      </w:r>
    </w:p>
    <w:p w14:paraId="57F2ECC2" w14:textId="77777777" w:rsidR="00310AD6" w:rsidRPr="00456399" w:rsidRDefault="00044CD9">
      <w:pPr>
        <w:spacing w:after="80" w:line="252" w:lineRule="auto"/>
        <w:rPr>
          <w:lang w:val="pl-PL"/>
        </w:rPr>
      </w:pPr>
      <w:r w:rsidRPr="00456399">
        <w:rPr>
          <w:lang w:val="pl-PL"/>
        </w:rPr>
        <w:t>Instalację odgromową należy wykonać zgodnie z przedmiarem, metryką odgromową, zasadami wiedzy technicznej oraz wymaganiami właściwych norm i przepisów dotyczących ochrony odgromowej. Przewody należy prowadzić w sposób trwały, prostoliniowy na ile pozwala geometria dachu, z zachowaniem ciągłości elektrycznej i mechanicznej połączeń.</w:t>
      </w:r>
    </w:p>
    <w:p w14:paraId="1D71BA4D" w14:textId="77777777" w:rsidR="00310AD6" w:rsidRPr="00456399" w:rsidRDefault="00044CD9">
      <w:pPr>
        <w:spacing w:after="80" w:line="252" w:lineRule="auto"/>
        <w:rPr>
          <w:lang w:val="pl-PL"/>
        </w:rPr>
      </w:pPr>
      <w:r w:rsidRPr="00456399">
        <w:rPr>
          <w:lang w:val="pl-PL"/>
        </w:rPr>
        <w:t>Zwody poziome na dachu należy mocować na uchwytach gąsiorowych, uchwytach pod dachówkę, uchwytach przelotowych dystansowych przy kominach oraz elementach przewidzianych dla stref antenowych. Nie dopuszcza się mocowania przewodów w sposób powodujący pękanie dachówek, uszkodzenie membrany lub brak możliwości pracy pokrycia.</w:t>
      </w:r>
    </w:p>
    <w:p w14:paraId="2F04DE10" w14:textId="77777777" w:rsidR="00310AD6" w:rsidRPr="00456399" w:rsidRDefault="00044CD9">
      <w:pPr>
        <w:spacing w:after="80" w:line="252" w:lineRule="auto"/>
        <w:rPr>
          <w:lang w:val="pl-PL"/>
        </w:rPr>
      </w:pPr>
      <w:r w:rsidRPr="00456399">
        <w:rPr>
          <w:lang w:val="pl-PL"/>
        </w:rPr>
        <w:t>Przewody pionowe i odprowadzające należy prowadzić po ścianach na uchwytach, z zachowaniem trwałego połączenia ze zwodami poziomymi, bednarką, uziomami i złączami kontrolnymi. Złącza kontrolne należy wykonać w miejscach dostępnych do przeglądu i pomiarów.</w:t>
      </w:r>
    </w:p>
    <w:p w14:paraId="68C7C73A" w14:textId="77777777" w:rsidR="00310AD6" w:rsidRPr="00456399" w:rsidRDefault="00044CD9">
      <w:pPr>
        <w:spacing w:after="80" w:line="252" w:lineRule="auto"/>
        <w:rPr>
          <w:lang w:val="pl-PL"/>
        </w:rPr>
      </w:pPr>
      <w:r w:rsidRPr="00456399">
        <w:rPr>
          <w:lang w:val="pl-PL"/>
        </w:rPr>
        <w:t>Uziomy rurowe lub ze stali profilowej oraz bednarkę należy wykonać zgodnie z przedmiarem i warunkami gruntowymi. Po zakończeniu robót należy wykonać pomiary instalacji odgromowej oraz przekazać protokoły pomiarów i metrykę odgromową.</w:t>
      </w:r>
    </w:p>
    <w:p w14:paraId="5332FDD8" w14:textId="77777777" w:rsidR="00310AD6" w:rsidRPr="00456399" w:rsidRDefault="00044CD9">
      <w:pPr>
        <w:pStyle w:val="Nagwek2"/>
        <w:spacing w:after="80" w:line="252" w:lineRule="auto"/>
        <w:rPr>
          <w:lang w:val="pl-PL"/>
        </w:rPr>
      </w:pPr>
      <w:r w:rsidRPr="00456399">
        <w:rPr>
          <w:rFonts w:ascii="Arial" w:eastAsia="Arial" w:hAnsi="Arial"/>
          <w:b w:val="0"/>
          <w:lang w:val="pl-PL"/>
        </w:rPr>
        <w:lastRenderedPageBreak/>
        <w:t>5.19. Warunki atmosferyczne i zabezpieczenie robót</w:t>
      </w:r>
    </w:p>
    <w:p w14:paraId="66413862" w14:textId="77777777" w:rsidR="00310AD6" w:rsidRPr="00456399" w:rsidRDefault="00044CD9">
      <w:pPr>
        <w:spacing w:after="80" w:line="252" w:lineRule="auto"/>
        <w:rPr>
          <w:lang w:val="pl-PL"/>
        </w:rPr>
      </w:pPr>
      <w:r w:rsidRPr="00456399">
        <w:rPr>
          <w:lang w:val="pl-PL"/>
        </w:rPr>
        <w:t>Roboty dekarskie, montaż membrany, montaż pokrycia, prace dociepleniowe, tynkarskie, blacharskie i instalacyjne należy prowadzić w warunkach umożliwiających uzyskanie wymaganej jakości. Nie dopuszcza się prowadzenia robót w czasie intensywnych opadów, oblodzenia, zalegania śniegu, silnego wiatru albo w warunkach sprzecznych z technologią stosowanych materiałów.</w:t>
      </w:r>
    </w:p>
    <w:p w14:paraId="6F1CFD89" w14:textId="77777777" w:rsidR="00310AD6" w:rsidRPr="00456399" w:rsidRDefault="00044CD9">
      <w:pPr>
        <w:spacing w:after="80" w:line="252" w:lineRule="auto"/>
        <w:rPr>
          <w:lang w:val="pl-PL"/>
        </w:rPr>
      </w:pPr>
      <w:r w:rsidRPr="00456399">
        <w:rPr>
          <w:lang w:val="pl-PL"/>
        </w:rPr>
        <w:t>Wykonawca ma obowiązek na bieżąco zabezpieczać odkryte połacie, kominy, izolacje i strefy robót przed opadami. Ewentualne szkody powstałe wskutek niedostatecznego zabezpieczenia robót obciążają Wykonawcę.</w:t>
      </w:r>
    </w:p>
    <w:p w14:paraId="46376D3A" w14:textId="77777777" w:rsidR="00310AD6" w:rsidRPr="00456399" w:rsidRDefault="00044CD9">
      <w:pPr>
        <w:pStyle w:val="Nagwek2"/>
        <w:spacing w:after="80" w:line="252" w:lineRule="auto"/>
        <w:rPr>
          <w:lang w:val="pl-PL"/>
        </w:rPr>
      </w:pPr>
      <w:r w:rsidRPr="00456399">
        <w:rPr>
          <w:rFonts w:ascii="Arial" w:eastAsia="Arial" w:hAnsi="Arial"/>
          <w:b w:val="0"/>
          <w:lang w:val="pl-PL"/>
        </w:rPr>
        <w:t>5.20. Wywóz odpadów i uporządkowanie terenu</w:t>
      </w:r>
    </w:p>
    <w:p w14:paraId="576618AB" w14:textId="77777777" w:rsidR="00310AD6" w:rsidRPr="00456399" w:rsidRDefault="00044CD9">
      <w:pPr>
        <w:spacing w:after="80" w:line="252" w:lineRule="auto"/>
        <w:rPr>
          <w:lang w:val="pl-PL"/>
        </w:rPr>
      </w:pPr>
      <w:r w:rsidRPr="00456399">
        <w:rPr>
          <w:lang w:val="pl-PL"/>
        </w:rPr>
        <w:t>Gruz, odpady drewniane, elementy pokrycia, elementy blacharskie, opakowania, pozostałości zapraw, odpady z izolacji i inne odpady należy usuwać na bieżąco. Odpady należy gromadzić w kontenerze lub innym dopuszczonym pojemniku i przekazywać uprawnionym odbiorcom.</w:t>
      </w:r>
    </w:p>
    <w:p w14:paraId="02CD46B8" w14:textId="77777777" w:rsidR="00310AD6" w:rsidRPr="00456399" w:rsidRDefault="00044CD9">
      <w:pPr>
        <w:spacing w:after="80" w:line="252" w:lineRule="auto"/>
        <w:rPr>
          <w:lang w:val="pl-PL"/>
        </w:rPr>
      </w:pPr>
      <w:r w:rsidRPr="00456399">
        <w:rPr>
          <w:lang w:val="pl-PL"/>
        </w:rPr>
        <w:t>Po zakończeniu robót teren należy uporządkować, oczyścić i przywrócić do stanu umożliwiającego bezpieczne użytkowanie. Rusztowania, daszki, zabezpieczenia, odpady i materiały pomocnicze należy usunąć, a zabrudzenia elewacji, stolarki, chodników i dojść powstałe z winy Wykonawcy należy usunąć na jego koszt.</w:t>
      </w:r>
    </w:p>
    <w:p w14:paraId="181EB838" w14:textId="77777777" w:rsidR="00310AD6" w:rsidRPr="00456399" w:rsidRDefault="00044CD9">
      <w:pPr>
        <w:pStyle w:val="Nagwek2"/>
        <w:spacing w:after="80" w:line="252" w:lineRule="auto"/>
        <w:rPr>
          <w:lang w:val="pl-PL"/>
        </w:rPr>
      </w:pPr>
      <w:r w:rsidRPr="00456399">
        <w:rPr>
          <w:rFonts w:ascii="Arial" w:eastAsia="Arial" w:hAnsi="Arial"/>
          <w:b w:val="0"/>
          <w:lang w:val="pl-PL"/>
        </w:rPr>
        <w:t>5.21. Kolejność technologiczna robót i warunki przejścia do kolejnych etapów</w:t>
      </w:r>
    </w:p>
    <w:p w14:paraId="6D8DF8BC" w14:textId="77777777" w:rsidR="00310AD6" w:rsidRPr="00456399" w:rsidRDefault="00044CD9">
      <w:pPr>
        <w:spacing w:after="80" w:line="252" w:lineRule="auto"/>
        <w:rPr>
          <w:lang w:val="pl-PL"/>
        </w:rPr>
      </w:pPr>
      <w:r w:rsidRPr="00456399">
        <w:rPr>
          <w:lang w:val="pl-PL"/>
        </w:rPr>
        <w:t>Przejście do kolejnego etapu robót jest dopuszczalne wyłącznie po wykonaniu pełnego zakresu robót poprzedzających, uzyskaniu wymaganych warunków technologicznych, upływie niezbędnych przerw technologicznych oraz dokonaniu odbioru etapu, jeżeli etap podlega odbiorowi zanikającemu lub międzyoperacyjnemu.</w:t>
      </w:r>
    </w:p>
    <w:p w14:paraId="7A8C4492" w14:textId="77777777" w:rsidR="00310AD6" w:rsidRPr="00456399" w:rsidRDefault="00044CD9">
      <w:pPr>
        <w:spacing w:after="80" w:line="252" w:lineRule="auto"/>
        <w:rPr>
          <w:lang w:val="pl-PL"/>
        </w:rPr>
      </w:pPr>
      <w:r w:rsidRPr="00456399">
        <w:rPr>
          <w:lang w:val="pl-PL"/>
        </w:rPr>
        <w:t>W szczególności niedopuszczalne jest układanie membrany na nieoczyszczonym i niezweryfikowanym podłożu, montaż kontrłat i łat na membranie uszkodzonej, układanie dachówek na nieodebranym rozstawie łat, zakrywanie wadliwej paroizolacji lub izolacji, montowanie wyłazu bez odbioru konstrukcji nośnej, wykonywanie warstw tynkarskich na nieprzygotowanych kominach lub zakrywanie elementów instalacji odgromowej bez możliwości ich późniejszej kontroli.</w:t>
      </w:r>
    </w:p>
    <w:p w14:paraId="722F940A" w14:textId="77777777" w:rsidR="00310AD6" w:rsidRPr="00456399" w:rsidRDefault="00044CD9">
      <w:pPr>
        <w:pStyle w:val="Nagwek1"/>
        <w:spacing w:after="80" w:line="252" w:lineRule="auto"/>
        <w:rPr>
          <w:lang w:val="pl-PL"/>
        </w:rPr>
      </w:pPr>
      <w:r w:rsidRPr="00456399">
        <w:rPr>
          <w:rFonts w:ascii="Arial" w:eastAsia="Arial" w:hAnsi="Arial"/>
          <w:b w:val="0"/>
          <w:lang w:val="pl-PL"/>
        </w:rPr>
        <w:t>6. KONTROLA JAKOŚCI ROBÓT I WYMAGANIA ODBIOROWE MIĘDZYOPERACYJNE</w:t>
      </w:r>
    </w:p>
    <w:p w14:paraId="264F3F57" w14:textId="77777777" w:rsidR="00310AD6" w:rsidRPr="00456399" w:rsidRDefault="00044CD9">
      <w:pPr>
        <w:pStyle w:val="Nagwek2"/>
        <w:spacing w:after="80" w:line="252" w:lineRule="auto"/>
        <w:rPr>
          <w:lang w:val="pl-PL"/>
        </w:rPr>
      </w:pPr>
      <w:r w:rsidRPr="00456399">
        <w:rPr>
          <w:rFonts w:ascii="Arial" w:eastAsia="Arial" w:hAnsi="Arial"/>
          <w:b w:val="0"/>
          <w:lang w:val="pl-PL"/>
        </w:rPr>
        <w:t>6.1. Zasady ogólne kontroli</w:t>
      </w:r>
    </w:p>
    <w:p w14:paraId="493DC240" w14:textId="77777777" w:rsidR="00310AD6" w:rsidRPr="00456399" w:rsidRDefault="00044CD9">
      <w:pPr>
        <w:spacing w:after="80" w:line="252" w:lineRule="auto"/>
        <w:rPr>
          <w:lang w:val="pl-PL"/>
        </w:rPr>
      </w:pPr>
      <w:r w:rsidRPr="00456399">
        <w:rPr>
          <w:lang w:val="pl-PL"/>
        </w:rPr>
        <w:t>Kontroli podlega zgodność zastosowanych materiałów z dokumentacją, jakość przygotowania podłoża, prawidłowość rozbiórek, stan konstrukcji po odkryciu, wykonanie paroizolacji i izolacji cieplnej, ułożenie membrany, montaż kontrłat i łat, rozstaw łat, mocowanie dachówek, wykonanie kalenic, grzbietów, okapów, szczytów, naroży, wyłazu dachowego, okien połaciowych, komunikacji kominiarskiej, remontu kominów, obróbek blacharskich, orynnowania, pomostów strychowych oraz instalacji odgromowej i uziemiającej.</w:t>
      </w:r>
    </w:p>
    <w:p w14:paraId="6151DC54" w14:textId="77777777" w:rsidR="00310AD6" w:rsidRPr="00456399" w:rsidRDefault="00044CD9">
      <w:pPr>
        <w:spacing w:after="80" w:line="252" w:lineRule="auto"/>
        <w:rPr>
          <w:lang w:val="pl-PL"/>
        </w:rPr>
      </w:pPr>
      <w:r w:rsidRPr="00456399">
        <w:rPr>
          <w:lang w:val="pl-PL"/>
        </w:rPr>
        <w:t>Wykonawca jest zobowiązany prowadzić roboty w sposób umożliwiający kontrolę każdego etapu. Zakrycie robót zanikających bez odbioru odbywa się na wyłączne ryzyko Wykonawcy.</w:t>
      </w:r>
    </w:p>
    <w:p w14:paraId="1C7E5C82" w14:textId="77777777" w:rsidR="00310AD6" w:rsidRPr="00456399" w:rsidRDefault="00044CD9">
      <w:pPr>
        <w:pStyle w:val="Nagwek2"/>
        <w:spacing w:after="80" w:line="252" w:lineRule="auto"/>
        <w:rPr>
          <w:lang w:val="pl-PL"/>
        </w:rPr>
      </w:pPr>
      <w:r w:rsidRPr="00456399">
        <w:rPr>
          <w:rFonts w:ascii="Arial" w:eastAsia="Arial" w:hAnsi="Arial"/>
          <w:b w:val="0"/>
          <w:lang w:val="pl-PL"/>
        </w:rPr>
        <w:t>6.2. Dokumenty wymagane przed wbudowaniem</w:t>
      </w:r>
    </w:p>
    <w:p w14:paraId="36AFA079" w14:textId="77777777" w:rsidR="00310AD6" w:rsidRPr="00456399" w:rsidRDefault="00044CD9">
      <w:pPr>
        <w:spacing w:after="80" w:line="252" w:lineRule="auto"/>
        <w:rPr>
          <w:lang w:val="pl-PL"/>
        </w:rPr>
      </w:pPr>
      <w:r w:rsidRPr="00456399">
        <w:rPr>
          <w:lang w:val="pl-PL"/>
        </w:rPr>
        <w:t>Przed użyciem każdego materiału Wykonawca przedstawi do akceptacji dokumenty jakościowe, karty techniczne i instrukcje montażu. Materiały dostarczone bez kompletu dokumentów nie mogą zostać wbudowane. Zamawiający lub inspektor nadzoru może odmówić przyjęcia materiału, jeżeli nie można potwierdzić jego zgodności z wymaganiami STWiOR.</w:t>
      </w:r>
    </w:p>
    <w:p w14:paraId="0AAC131C" w14:textId="77777777" w:rsidR="00310AD6" w:rsidRPr="00456399" w:rsidRDefault="00044CD9">
      <w:pPr>
        <w:pStyle w:val="Nagwek2"/>
        <w:spacing w:after="80" w:line="252" w:lineRule="auto"/>
        <w:rPr>
          <w:lang w:val="pl-PL"/>
        </w:rPr>
      </w:pPr>
      <w:r w:rsidRPr="00456399">
        <w:rPr>
          <w:rFonts w:ascii="Arial" w:eastAsia="Arial" w:hAnsi="Arial"/>
          <w:b w:val="0"/>
          <w:lang w:val="pl-PL"/>
        </w:rPr>
        <w:t>6.3. Odbiory międzyoperacyjne</w:t>
      </w:r>
    </w:p>
    <w:p w14:paraId="0665C1C9" w14:textId="77777777" w:rsidR="00310AD6" w:rsidRPr="00456399" w:rsidRDefault="00044CD9">
      <w:pPr>
        <w:spacing w:after="80" w:line="252" w:lineRule="auto"/>
        <w:rPr>
          <w:lang w:val="pl-PL"/>
        </w:rPr>
      </w:pPr>
      <w:r w:rsidRPr="00456399">
        <w:rPr>
          <w:lang w:val="pl-PL"/>
        </w:rPr>
        <w:t>Odbiorowi międzyoperacyjnemu podlegają co najmniej następujące etapy:</w:t>
      </w:r>
    </w:p>
    <w:p w14:paraId="08C800BC" w14:textId="77777777" w:rsidR="00310AD6" w:rsidRPr="00456399" w:rsidRDefault="00044CD9">
      <w:pPr>
        <w:pStyle w:val="Listapunktowana"/>
        <w:spacing w:after="80" w:line="252" w:lineRule="auto"/>
        <w:rPr>
          <w:lang w:val="pl-PL"/>
        </w:rPr>
      </w:pPr>
      <w:r w:rsidRPr="00456399">
        <w:rPr>
          <w:lang w:val="pl-PL"/>
        </w:rPr>
        <w:t>montaż i dopuszczenie rusztowań oraz daszków zabezpieczających;</w:t>
      </w:r>
    </w:p>
    <w:p w14:paraId="7BD0CF0F" w14:textId="77777777" w:rsidR="00310AD6" w:rsidRPr="00456399" w:rsidRDefault="00044CD9">
      <w:pPr>
        <w:pStyle w:val="Listapunktowana"/>
        <w:spacing w:after="80" w:line="252" w:lineRule="auto"/>
        <w:rPr>
          <w:lang w:val="pl-PL"/>
        </w:rPr>
      </w:pPr>
      <w:r w:rsidRPr="00456399">
        <w:rPr>
          <w:lang w:val="pl-PL"/>
        </w:rPr>
        <w:t>zabezpieczenie terenu robót, elewacji, stolarki, wejść i chodników;</w:t>
      </w:r>
    </w:p>
    <w:p w14:paraId="14A47D72" w14:textId="77777777" w:rsidR="00310AD6" w:rsidRPr="00456399" w:rsidRDefault="00044CD9">
      <w:pPr>
        <w:pStyle w:val="Listapunktowana"/>
        <w:spacing w:after="80" w:line="252" w:lineRule="auto"/>
        <w:rPr>
          <w:lang w:val="pl-PL"/>
        </w:rPr>
      </w:pPr>
      <w:r w:rsidRPr="00456399">
        <w:rPr>
          <w:lang w:val="pl-PL"/>
        </w:rPr>
        <w:t>demontaż istniejącego pokrycia i elementów z blachy oraz stan konstrukcji po odkryciu;</w:t>
      </w:r>
    </w:p>
    <w:p w14:paraId="056D2FCC" w14:textId="77777777" w:rsidR="00310AD6" w:rsidRPr="00456399" w:rsidRDefault="00044CD9">
      <w:pPr>
        <w:pStyle w:val="Listapunktowana"/>
        <w:spacing w:after="80" w:line="252" w:lineRule="auto"/>
        <w:rPr>
          <w:lang w:val="pl-PL"/>
        </w:rPr>
      </w:pPr>
      <w:r w:rsidRPr="00456399">
        <w:rPr>
          <w:lang w:val="pl-PL"/>
        </w:rPr>
        <w:t>wykonanie paroizolacji lub warstwy regulującej przepływ pary oraz izolacji międzykrokwiowej;</w:t>
      </w:r>
    </w:p>
    <w:p w14:paraId="48CF4D1F" w14:textId="77777777" w:rsidR="00310AD6" w:rsidRPr="00456399" w:rsidRDefault="00044CD9">
      <w:pPr>
        <w:pStyle w:val="Listapunktowana"/>
        <w:spacing w:after="80" w:line="252" w:lineRule="auto"/>
        <w:rPr>
          <w:lang w:val="pl-PL"/>
        </w:rPr>
      </w:pPr>
      <w:r w:rsidRPr="00456399">
        <w:rPr>
          <w:lang w:val="pl-PL"/>
        </w:rPr>
        <w:t>wzmocnienie krokwi w miejscach przewidzianych przedmiarem;</w:t>
      </w:r>
    </w:p>
    <w:p w14:paraId="53CE77F3" w14:textId="77777777" w:rsidR="00310AD6" w:rsidRPr="00456399" w:rsidRDefault="00044CD9">
      <w:pPr>
        <w:pStyle w:val="Listapunktowana"/>
        <w:spacing w:after="80" w:line="252" w:lineRule="auto"/>
        <w:rPr>
          <w:lang w:val="pl-PL"/>
        </w:rPr>
      </w:pPr>
      <w:r w:rsidRPr="00456399">
        <w:rPr>
          <w:lang w:val="pl-PL"/>
        </w:rPr>
        <w:t>ułożenie membrany dachowej, wykonanie zakładów i napraw ewentualnych uszkodzeń;</w:t>
      </w:r>
    </w:p>
    <w:p w14:paraId="32DC8F60" w14:textId="77777777" w:rsidR="00310AD6" w:rsidRPr="00456399" w:rsidRDefault="00044CD9">
      <w:pPr>
        <w:pStyle w:val="Listapunktowana"/>
        <w:spacing w:after="80" w:line="252" w:lineRule="auto"/>
        <w:rPr>
          <w:lang w:val="pl-PL"/>
        </w:rPr>
      </w:pPr>
      <w:r w:rsidRPr="00456399">
        <w:rPr>
          <w:lang w:val="pl-PL"/>
        </w:rPr>
        <w:t>montaż kontrłat i łat, w tym rozstaw, poziomy i mocowanie;</w:t>
      </w:r>
    </w:p>
    <w:p w14:paraId="52753781" w14:textId="77777777" w:rsidR="00310AD6" w:rsidRPr="00456399" w:rsidRDefault="00044CD9">
      <w:pPr>
        <w:pStyle w:val="Listapunktowana"/>
        <w:spacing w:after="80" w:line="252" w:lineRule="auto"/>
        <w:rPr>
          <w:lang w:val="pl-PL"/>
        </w:rPr>
      </w:pPr>
      <w:r w:rsidRPr="00456399">
        <w:rPr>
          <w:lang w:val="pl-PL"/>
        </w:rPr>
        <w:lastRenderedPageBreak/>
        <w:t>wykonanie obróbek podpokryciowych i detali przy kominach, wyłazie, oknach połaciowych oraz rurach wentylacyjnych;</w:t>
      </w:r>
    </w:p>
    <w:p w14:paraId="75DF43B3" w14:textId="77777777" w:rsidR="00310AD6" w:rsidRPr="00456399" w:rsidRDefault="00044CD9">
      <w:pPr>
        <w:pStyle w:val="Listapunktowana"/>
        <w:spacing w:after="80" w:line="252" w:lineRule="auto"/>
        <w:rPr>
          <w:lang w:val="pl-PL"/>
        </w:rPr>
      </w:pPr>
      <w:r w:rsidRPr="00456399">
        <w:rPr>
          <w:lang w:val="pl-PL"/>
        </w:rPr>
        <w:t>ułożenie pokrycia z dachówki, mocowanie dachówek i elementów docinanych;</w:t>
      </w:r>
    </w:p>
    <w:p w14:paraId="11352331" w14:textId="77777777" w:rsidR="00310AD6" w:rsidRPr="00456399" w:rsidRDefault="00044CD9">
      <w:pPr>
        <w:pStyle w:val="Listapunktowana"/>
        <w:spacing w:after="80" w:line="252" w:lineRule="auto"/>
        <w:rPr>
          <w:lang w:val="pl-PL"/>
        </w:rPr>
      </w:pPr>
      <w:r w:rsidRPr="00456399">
        <w:rPr>
          <w:lang w:val="pl-PL"/>
        </w:rPr>
        <w:t>wykonanie kalenic, grzbietów, okapów, szczytów i naroży;</w:t>
      </w:r>
    </w:p>
    <w:p w14:paraId="3E93B756" w14:textId="77777777" w:rsidR="00310AD6" w:rsidRPr="00456399" w:rsidRDefault="00044CD9">
      <w:pPr>
        <w:pStyle w:val="Listapunktowana"/>
        <w:spacing w:after="80" w:line="252" w:lineRule="auto"/>
        <w:rPr>
          <w:lang w:val="pl-PL"/>
        </w:rPr>
      </w:pPr>
      <w:r w:rsidRPr="00456399">
        <w:rPr>
          <w:lang w:val="pl-PL"/>
        </w:rPr>
        <w:t>osadzenie wyłazu dachowego, wykonanie robót przy oknach połaciowych i elementów komunikacji kominiarskiej;</w:t>
      </w:r>
    </w:p>
    <w:p w14:paraId="43ED4259" w14:textId="77777777" w:rsidR="00310AD6" w:rsidRPr="00456399" w:rsidRDefault="00044CD9">
      <w:pPr>
        <w:pStyle w:val="Listapunktowana"/>
        <w:spacing w:after="80" w:line="252" w:lineRule="auto"/>
        <w:rPr>
          <w:lang w:val="pl-PL"/>
        </w:rPr>
      </w:pPr>
      <w:r w:rsidRPr="00456399">
        <w:rPr>
          <w:lang w:val="pl-PL"/>
        </w:rPr>
        <w:t>wykonanie przejść wentylacyjnych i stelażu antenowego;</w:t>
      </w:r>
    </w:p>
    <w:p w14:paraId="00171D96" w14:textId="77777777" w:rsidR="00310AD6" w:rsidRPr="00456399" w:rsidRDefault="00044CD9">
      <w:pPr>
        <w:pStyle w:val="Listapunktowana"/>
        <w:spacing w:after="80" w:line="252" w:lineRule="auto"/>
        <w:rPr>
          <w:lang w:val="pl-PL"/>
        </w:rPr>
      </w:pPr>
      <w:r w:rsidRPr="00456399">
        <w:rPr>
          <w:lang w:val="pl-PL"/>
        </w:rPr>
        <w:t>ułożenie legarów, izolacji i płyt OSB na strychu;</w:t>
      </w:r>
    </w:p>
    <w:p w14:paraId="11D6C163" w14:textId="77777777" w:rsidR="00310AD6" w:rsidRPr="00456399" w:rsidRDefault="00044CD9">
      <w:pPr>
        <w:pStyle w:val="Listapunktowana"/>
        <w:spacing w:after="80" w:line="252" w:lineRule="auto"/>
        <w:rPr>
          <w:lang w:val="pl-PL"/>
        </w:rPr>
      </w:pPr>
      <w:r w:rsidRPr="00456399">
        <w:rPr>
          <w:lang w:val="pl-PL"/>
        </w:rPr>
        <w:t>przygotowanie podłoża kominów, przemurowania, tynki, warstwa zbrojona, narożniki i wyprawa tynkarska;</w:t>
      </w:r>
    </w:p>
    <w:p w14:paraId="76C5A7CA" w14:textId="77777777" w:rsidR="00310AD6" w:rsidRPr="00456399" w:rsidRDefault="00044CD9">
      <w:pPr>
        <w:pStyle w:val="Listapunktowana"/>
        <w:spacing w:after="80" w:line="252" w:lineRule="auto"/>
        <w:rPr>
          <w:lang w:val="pl-PL"/>
        </w:rPr>
      </w:pPr>
      <w:r w:rsidRPr="00456399">
        <w:rPr>
          <w:lang w:val="pl-PL"/>
        </w:rPr>
        <w:t>montaż obróbek blacharskich i orynnowania;</w:t>
      </w:r>
    </w:p>
    <w:p w14:paraId="17C2DA0E" w14:textId="77777777" w:rsidR="00310AD6" w:rsidRPr="00456399" w:rsidRDefault="00044CD9">
      <w:pPr>
        <w:pStyle w:val="Listapunktowana"/>
        <w:spacing w:after="80" w:line="252" w:lineRule="auto"/>
        <w:rPr>
          <w:lang w:val="pl-PL"/>
        </w:rPr>
      </w:pPr>
      <w:r w:rsidRPr="00456399">
        <w:rPr>
          <w:lang w:val="pl-PL"/>
        </w:rPr>
        <w:t>montaż zwodów poziomych i pionowych, uziomów, bednarki, złączy kontrolnych oraz wykonanie pomiarów instalacji odgromowej;</w:t>
      </w:r>
    </w:p>
    <w:p w14:paraId="2933FB1E" w14:textId="77777777" w:rsidR="00310AD6" w:rsidRPr="00456399" w:rsidRDefault="00044CD9">
      <w:pPr>
        <w:pStyle w:val="Listapunktowana"/>
        <w:spacing w:after="80" w:line="252" w:lineRule="auto"/>
        <w:rPr>
          <w:lang w:val="pl-PL"/>
        </w:rPr>
      </w:pPr>
      <w:r w:rsidRPr="00456399">
        <w:rPr>
          <w:lang w:val="pl-PL"/>
        </w:rPr>
        <w:t>wywóz odpadów i uporządkowanie terenu.</w:t>
      </w:r>
    </w:p>
    <w:p w14:paraId="4A3571EF" w14:textId="77777777" w:rsidR="00310AD6" w:rsidRPr="00456399" w:rsidRDefault="00044CD9">
      <w:pPr>
        <w:pStyle w:val="Nagwek2"/>
        <w:spacing w:after="80" w:line="252" w:lineRule="auto"/>
        <w:rPr>
          <w:lang w:val="pl-PL"/>
        </w:rPr>
      </w:pPr>
      <w:r w:rsidRPr="00456399">
        <w:rPr>
          <w:rFonts w:ascii="Arial" w:eastAsia="Arial" w:hAnsi="Arial"/>
          <w:b w:val="0"/>
          <w:lang w:val="pl-PL"/>
        </w:rPr>
        <w:t>6.4. Kryteria jakościowe dla pokrycia dachowego</w:t>
      </w:r>
    </w:p>
    <w:p w14:paraId="7F60B4F6" w14:textId="77777777" w:rsidR="00310AD6" w:rsidRPr="00456399" w:rsidRDefault="00044CD9">
      <w:pPr>
        <w:pStyle w:val="Listapunktowana"/>
        <w:spacing w:after="80" w:line="252" w:lineRule="auto"/>
        <w:rPr>
          <w:lang w:val="pl-PL"/>
        </w:rPr>
      </w:pPr>
      <w:r w:rsidRPr="00456399">
        <w:rPr>
          <w:lang w:val="pl-PL"/>
        </w:rPr>
        <w:t>dachówki ułożone równo, w stałym rytmie, bez klawiszowania, pęknięć i niestabilnych elementów;</w:t>
      </w:r>
    </w:p>
    <w:p w14:paraId="3C0B4B16" w14:textId="77777777" w:rsidR="00310AD6" w:rsidRPr="00456399" w:rsidRDefault="00044CD9">
      <w:pPr>
        <w:pStyle w:val="Listapunktowana"/>
        <w:spacing w:after="80" w:line="252" w:lineRule="auto"/>
        <w:rPr>
          <w:lang w:val="pl-PL"/>
        </w:rPr>
      </w:pPr>
      <w:r w:rsidRPr="00456399">
        <w:rPr>
          <w:lang w:val="pl-PL"/>
        </w:rPr>
        <w:t>prawidłowe zakłady i rozmierzenie rzędów dachówki;</w:t>
      </w:r>
    </w:p>
    <w:p w14:paraId="184C5F70" w14:textId="77777777" w:rsidR="00310AD6" w:rsidRPr="00456399" w:rsidRDefault="00044CD9">
      <w:pPr>
        <w:pStyle w:val="Listapunktowana"/>
        <w:spacing w:after="80" w:line="252" w:lineRule="auto"/>
        <w:rPr>
          <w:lang w:val="pl-PL"/>
        </w:rPr>
      </w:pPr>
      <w:r w:rsidRPr="00456399">
        <w:rPr>
          <w:lang w:val="pl-PL"/>
        </w:rPr>
        <w:t>prawidłowe mocowanie dachówek zgodnie z wymaganiami przedmiaru, instrukcjami producenta i strefami oddziaływania wiatru;</w:t>
      </w:r>
    </w:p>
    <w:p w14:paraId="44F61A5D" w14:textId="77777777" w:rsidR="00310AD6" w:rsidRPr="00456399" w:rsidRDefault="00044CD9">
      <w:pPr>
        <w:pStyle w:val="Listapunktowana"/>
        <w:spacing w:after="80" w:line="252" w:lineRule="auto"/>
        <w:rPr>
          <w:lang w:val="pl-PL"/>
        </w:rPr>
      </w:pPr>
      <w:r w:rsidRPr="00456399">
        <w:rPr>
          <w:lang w:val="pl-PL"/>
        </w:rPr>
        <w:t>szczelne, równe i estetyczne wykonanie kalenic, grzbietów, okapów, szczytów, naroży i połączeń z kominami;</w:t>
      </w:r>
    </w:p>
    <w:p w14:paraId="305E30FC" w14:textId="77777777" w:rsidR="00310AD6" w:rsidRPr="00456399" w:rsidRDefault="00044CD9">
      <w:pPr>
        <w:pStyle w:val="Listapunktowana"/>
        <w:spacing w:after="80" w:line="252" w:lineRule="auto"/>
        <w:rPr>
          <w:lang w:val="pl-PL"/>
        </w:rPr>
      </w:pPr>
      <w:r w:rsidRPr="00456399">
        <w:rPr>
          <w:lang w:val="pl-PL"/>
        </w:rPr>
        <w:t>brak uszkodzeń membrany, brak odwróconych zakładów, brak miejsc umożliwiających wnikanie wody;</w:t>
      </w:r>
    </w:p>
    <w:p w14:paraId="288A0D2A" w14:textId="77777777" w:rsidR="00310AD6" w:rsidRPr="00456399" w:rsidRDefault="00044CD9">
      <w:pPr>
        <w:pStyle w:val="Listapunktowana"/>
        <w:spacing w:after="80" w:line="252" w:lineRule="auto"/>
        <w:rPr>
          <w:lang w:val="pl-PL"/>
        </w:rPr>
      </w:pPr>
      <w:r w:rsidRPr="00456399">
        <w:rPr>
          <w:lang w:val="pl-PL"/>
        </w:rPr>
        <w:t>prawidłowa wentylacja pod pokryciem oraz brak zatkania wlotów i wylotów wentylacyjnych;</w:t>
      </w:r>
    </w:p>
    <w:p w14:paraId="5327C106" w14:textId="77777777" w:rsidR="00310AD6" w:rsidRPr="00456399" w:rsidRDefault="00044CD9">
      <w:pPr>
        <w:pStyle w:val="Listapunktowana"/>
        <w:spacing w:after="80" w:line="252" w:lineRule="auto"/>
        <w:rPr>
          <w:lang w:val="pl-PL"/>
        </w:rPr>
      </w:pPr>
      <w:r w:rsidRPr="00456399">
        <w:rPr>
          <w:lang w:val="pl-PL"/>
        </w:rPr>
        <w:t>brak elementów prowizorycznych, przypadkowych uszczelnień i rozwiązań niezgodnych z systemem pokrycia.</w:t>
      </w:r>
    </w:p>
    <w:p w14:paraId="3724E8EF" w14:textId="77777777" w:rsidR="00310AD6" w:rsidRPr="00456399" w:rsidRDefault="00044CD9">
      <w:pPr>
        <w:pStyle w:val="Nagwek2"/>
        <w:spacing w:after="80" w:line="252" w:lineRule="auto"/>
        <w:rPr>
          <w:lang w:val="pl-PL"/>
        </w:rPr>
      </w:pPr>
      <w:r w:rsidRPr="00456399">
        <w:rPr>
          <w:rFonts w:ascii="Arial" w:eastAsia="Arial" w:hAnsi="Arial"/>
          <w:b w:val="0"/>
          <w:lang w:val="pl-PL"/>
        </w:rPr>
        <w:t>6.5. Kryteria jakościowe dla docieplenia i pomostów strychowych</w:t>
      </w:r>
    </w:p>
    <w:p w14:paraId="1E08E5EE" w14:textId="77777777" w:rsidR="00310AD6" w:rsidRPr="00456399" w:rsidRDefault="00044CD9">
      <w:pPr>
        <w:pStyle w:val="Listapunktowana"/>
        <w:spacing w:after="80" w:line="252" w:lineRule="auto"/>
        <w:rPr>
          <w:lang w:val="pl-PL"/>
        </w:rPr>
      </w:pPr>
      <w:r w:rsidRPr="00456399">
        <w:rPr>
          <w:lang w:val="pl-PL"/>
        </w:rPr>
        <w:t>paroizolacja lub warstwa regulująca przepływ pary wykonana z zachowaniem zakładów i szczelnych połączeń;</w:t>
      </w:r>
    </w:p>
    <w:p w14:paraId="56698B6A" w14:textId="77777777" w:rsidR="00310AD6" w:rsidRPr="00456399" w:rsidRDefault="00044CD9">
      <w:pPr>
        <w:pStyle w:val="Listapunktowana"/>
        <w:spacing w:after="80" w:line="252" w:lineRule="auto"/>
        <w:rPr>
          <w:lang w:val="pl-PL"/>
        </w:rPr>
      </w:pPr>
      <w:r w:rsidRPr="00456399">
        <w:rPr>
          <w:lang w:val="pl-PL"/>
        </w:rPr>
        <w:t>wełna mineralna ułożona szczelnie, bez przerw, miejsc zgniecenia, pustek i mostków termicznych;</w:t>
      </w:r>
    </w:p>
    <w:p w14:paraId="2A1644F0" w14:textId="77777777" w:rsidR="00310AD6" w:rsidRPr="00456399" w:rsidRDefault="00044CD9">
      <w:pPr>
        <w:pStyle w:val="Listapunktowana"/>
        <w:spacing w:after="80" w:line="252" w:lineRule="auto"/>
        <w:rPr>
          <w:lang w:val="pl-PL"/>
        </w:rPr>
      </w:pPr>
      <w:r w:rsidRPr="00456399">
        <w:rPr>
          <w:lang w:val="pl-PL"/>
        </w:rPr>
        <w:t>legary ułożone stabilnie, z rozstawem zapewniającym właściwe podparcie płyt OSB;</w:t>
      </w:r>
    </w:p>
    <w:p w14:paraId="335F8674" w14:textId="77777777" w:rsidR="00310AD6" w:rsidRPr="00456399" w:rsidRDefault="00044CD9">
      <w:pPr>
        <w:pStyle w:val="Listapunktowana"/>
        <w:spacing w:after="80" w:line="252" w:lineRule="auto"/>
        <w:rPr>
          <w:lang w:val="pl-PL"/>
        </w:rPr>
      </w:pPr>
      <w:r w:rsidRPr="00456399">
        <w:rPr>
          <w:lang w:val="pl-PL"/>
        </w:rPr>
        <w:t>płyty OSB zamocowane wkrętami, bez klawiszowania, z zachowaniem dylatacji i bez ostrych krawędzi stwarzających zagrożenie;</w:t>
      </w:r>
    </w:p>
    <w:p w14:paraId="72B5CCC1" w14:textId="77777777" w:rsidR="00310AD6" w:rsidRPr="00456399" w:rsidRDefault="00044CD9">
      <w:pPr>
        <w:pStyle w:val="Listapunktowana"/>
        <w:spacing w:after="80" w:line="252" w:lineRule="auto"/>
        <w:rPr>
          <w:lang w:val="pl-PL"/>
        </w:rPr>
      </w:pPr>
      <w:r w:rsidRPr="00456399">
        <w:rPr>
          <w:lang w:val="pl-PL"/>
        </w:rPr>
        <w:t>komunikacja na strychu zapewniona po pomostach technicznych, bez konieczności chodzenia po izolacji.</w:t>
      </w:r>
    </w:p>
    <w:p w14:paraId="437D064B" w14:textId="77777777" w:rsidR="00310AD6" w:rsidRPr="00456399" w:rsidRDefault="00044CD9">
      <w:pPr>
        <w:pStyle w:val="Nagwek2"/>
        <w:spacing w:after="80" w:line="252" w:lineRule="auto"/>
        <w:rPr>
          <w:lang w:val="pl-PL"/>
        </w:rPr>
      </w:pPr>
      <w:r w:rsidRPr="00456399">
        <w:rPr>
          <w:rFonts w:ascii="Arial" w:eastAsia="Arial" w:hAnsi="Arial"/>
          <w:b w:val="0"/>
          <w:lang w:val="pl-PL"/>
        </w:rPr>
        <w:t>6.6. Kryteria jakościowe dla kominów</w:t>
      </w:r>
    </w:p>
    <w:p w14:paraId="2E674097" w14:textId="77777777" w:rsidR="00310AD6" w:rsidRPr="00456399" w:rsidRDefault="00044CD9">
      <w:pPr>
        <w:pStyle w:val="Listapunktowana"/>
        <w:spacing w:after="80" w:line="252" w:lineRule="auto"/>
        <w:rPr>
          <w:lang w:val="pl-PL"/>
        </w:rPr>
      </w:pPr>
      <w:r w:rsidRPr="00456399">
        <w:rPr>
          <w:lang w:val="pl-PL"/>
        </w:rPr>
        <w:t>przemurowania wykonane z zachowaniem wiązania, stabilności, drożności przewodów i geometrii;</w:t>
      </w:r>
    </w:p>
    <w:p w14:paraId="4A25B66C" w14:textId="77777777" w:rsidR="00310AD6" w:rsidRPr="00456399" w:rsidRDefault="00044CD9">
      <w:pPr>
        <w:pStyle w:val="Listapunktowana"/>
        <w:spacing w:after="80" w:line="252" w:lineRule="auto"/>
        <w:rPr>
          <w:lang w:val="pl-PL"/>
        </w:rPr>
      </w:pPr>
      <w:r w:rsidRPr="00456399">
        <w:rPr>
          <w:lang w:val="pl-PL"/>
        </w:rPr>
        <w:t>górne zakończenia/czapy kominowe wykonane ze spadkiem i zabezpieczeniem przed wnikaniem wody;</w:t>
      </w:r>
    </w:p>
    <w:p w14:paraId="23D437B6" w14:textId="77777777" w:rsidR="00310AD6" w:rsidRPr="00456399" w:rsidRDefault="00044CD9">
      <w:pPr>
        <w:pStyle w:val="Listapunktowana"/>
        <w:spacing w:after="80" w:line="252" w:lineRule="auto"/>
        <w:rPr>
          <w:lang w:val="pl-PL"/>
        </w:rPr>
      </w:pPr>
      <w:r w:rsidRPr="00456399">
        <w:rPr>
          <w:lang w:val="pl-PL"/>
        </w:rPr>
        <w:t>tynki związane z podłożem, równe, bez odspojeń, pęknięć, pustek i ubytków;</w:t>
      </w:r>
    </w:p>
    <w:p w14:paraId="1F69F8DE" w14:textId="77777777" w:rsidR="00310AD6" w:rsidRPr="00456399" w:rsidRDefault="00044CD9">
      <w:pPr>
        <w:pStyle w:val="Listapunktowana"/>
        <w:spacing w:after="80" w:line="252" w:lineRule="auto"/>
        <w:rPr>
          <w:lang w:val="pl-PL"/>
        </w:rPr>
      </w:pPr>
      <w:r w:rsidRPr="00456399">
        <w:rPr>
          <w:lang w:val="pl-PL"/>
        </w:rPr>
        <w:t>siatka zbrojąca zatopiona z odpowiednimi zakładami i bez prześwitów;</w:t>
      </w:r>
    </w:p>
    <w:p w14:paraId="3F7D1585" w14:textId="77777777" w:rsidR="00310AD6" w:rsidRPr="00456399" w:rsidRDefault="00044CD9">
      <w:pPr>
        <w:pStyle w:val="Listapunktowana"/>
        <w:spacing w:after="80" w:line="252" w:lineRule="auto"/>
        <w:rPr>
          <w:lang w:val="pl-PL"/>
        </w:rPr>
      </w:pPr>
      <w:r w:rsidRPr="00456399">
        <w:rPr>
          <w:lang w:val="pl-PL"/>
        </w:rPr>
        <w:t>narożniki zabezpieczone profilami, proste i odporne na uszkodzenia;</w:t>
      </w:r>
    </w:p>
    <w:p w14:paraId="3CAF63FC" w14:textId="77777777" w:rsidR="00310AD6" w:rsidRPr="00456399" w:rsidRDefault="00044CD9">
      <w:pPr>
        <w:pStyle w:val="Listapunktowana"/>
        <w:spacing w:after="80" w:line="252" w:lineRule="auto"/>
        <w:rPr>
          <w:lang w:val="pl-PL"/>
        </w:rPr>
      </w:pPr>
      <w:r w:rsidRPr="00456399">
        <w:rPr>
          <w:lang w:val="pl-PL"/>
        </w:rPr>
        <w:t>wyprawa tynkarska jednorodna kolorystycznie i fakturowo, bez zacieków, przebarwień i miejsc niezatartych;</w:t>
      </w:r>
    </w:p>
    <w:p w14:paraId="2F9B9E21" w14:textId="77777777" w:rsidR="00310AD6" w:rsidRPr="00456399" w:rsidRDefault="00044CD9">
      <w:pPr>
        <w:pStyle w:val="Listapunktowana"/>
        <w:spacing w:after="80" w:line="252" w:lineRule="auto"/>
        <w:rPr>
          <w:lang w:val="pl-PL"/>
        </w:rPr>
      </w:pPr>
      <w:r w:rsidRPr="00456399">
        <w:rPr>
          <w:lang w:val="pl-PL"/>
        </w:rPr>
        <w:t>połączenia kominów z pokryciem szczelne i umożliwiające prawidłowy odpływ wody.</w:t>
      </w:r>
    </w:p>
    <w:p w14:paraId="000E1AD4" w14:textId="77777777" w:rsidR="00310AD6" w:rsidRPr="00456399" w:rsidRDefault="00044CD9">
      <w:pPr>
        <w:pStyle w:val="Nagwek2"/>
        <w:spacing w:after="80" w:line="252" w:lineRule="auto"/>
        <w:rPr>
          <w:lang w:val="pl-PL"/>
        </w:rPr>
      </w:pPr>
      <w:r w:rsidRPr="00456399">
        <w:rPr>
          <w:rFonts w:ascii="Arial" w:eastAsia="Arial" w:hAnsi="Arial"/>
          <w:b w:val="0"/>
          <w:lang w:val="pl-PL"/>
        </w:rPr>
        <w:t>6.7. Kryteria jakościowe dla obróbek i orynnowania</w:t>
      </w:r>
    </w:p>
    <w:p w14:paraId="3827EB64" w14:textId="77777777" w:rsidR="00310AD6" w:rsidRPr="00456399" w:rsidRDefault="00044CD9">
      <w:pPr>
        <w:pStyle w:val="Listapunktowana"/>
        <w:spacing w:after="80" w:line="252" w:lineRule="auto"/>
        <w:rPr>
          <w:lang w:val="pl-PL"/>
        </w:rPr>
      </w:pPr>
      <w:r w:rsidRPr="00456399">
        <w:rPr>
          <w:lang w:val="pl-PL"/>
        </w:rPr>
        <w:t>obróbki blacharskie wykonane z prawidłowymi spadkami, zakładami, kapinosami, zakończeniami i mocowaniem;</w:t>
      </w:r>
    </w:p>
    <w:p w14:paraId="6E7E33E4" w14:textId="77777777" w:rsidR="00310AD6" w:rsidRPr="00456399" w:rsidRDefault="00044CD9">
      <w:pPr>
        <w:pStyle w:val="Listapunktowana"/>
        <w:spacing w:after="80" w:line="252" w:lineRule="auto"/>
        <w:rPr>
          <w:lang w:val="pl-PL"/>
        </w:rPr>
      </w:pPr>
      <w:r w:rsidRPr="00456399">
        <w:rPr>
          <w:lang w:val="pl-PL"/>
        </w:rPr>
        <w:t>brak uszkodzeń powłoki blachy, ostrych krawędzi i miejsc narażonych na korozję;</w:t>
      </w:r>
    </w:p>
    <w:p w14:paraId="7A99B420" w14:textId="77777777" w:rsidR="00310AD6" w:rsidRPr="00456399" w:rsidRDefault="00044CD9">
      <w:pPr>
        <w:pStyle w:val="Listapunktowana"/>
        <w:spacing w:after="80" w:line="252" w:lineRule="auto"/>
        <w:rPr>
          <w:lang w:val="pl-PL"/>
        </w:rPr>
      </w:pPr>
      <w:r w:rsidRPr="00456399">
        <w:rPr>
          <w:lang w:val="pl-PL"/>
        </w:rPr>
        <w:t>rynny zamontowane ze spadkiem zapewniającym odpływ wody do lejów spustowych;</w:t>
      </w:r>
    </w:p>
    <w:p w14:paraId="75A02B07" w14:textId="77777777" w:rsidR="00310AD6" w:rsidRPr="00456399" w:rsidRDefault="00044CD9">
      <w:pPr>
        <w:pStyle w:val="Listapunktowana"/>
        <w:spacing w:after="80" w:line="252" w:lineRule="auto"/>
        <w:rPr>
          <w:lang w:val="pl-PL"/>
        </w:rPr>
      </w:pPr>
      <w:r w:rsidRPr="00456399">
        <w:rPr>
          <w:lang w:val="pl-PL"/>
        </w:rPr>
        <w:t>rury spustowe stabilnie zamocowane, szczelne, prowadzone zgodnie z geometrią budynku;</w:t>
      </w:r>
    </w:p>
    <w:p w14:paraId="1C9FB20B" w14:textId="77777777" w:rsidR="00310AD6" w:rsidRPr="00456399" w:rsidRDefault="00044CD9">
      <w:pPr>
        <w:pStyle w:val="Listapunktowana"/>
        <w:spacing w:after="80" w:line="252" w:lineRule="auto"/>
        <w:rPr>
          <w:lang w:val="pl-PL"/>
        </w:rPr>
      </w:pPr>
      <w:r w:rsidRPr="00456399">
        <w:rPr>
          <w:lang w:val="pl-PL"/>
        </w:rPr>
        <w:t>narożniki, leje i kolanka szczelne, kompletne i kompatybilne z systemem orynnowania.</w:t>
      </w:r>
    </w:p>
    <w:p w14:paraId="357E0545" w14:textId="77777777" w:rsidR="00310AD6" w:rsidRPr="00456399" w:rsidRDefault="00044CD9">
      <w:pPr>
        <w:pStyle w:val="Nagwek2"/>
        <w:spacing w:after="80" w:line="252" w:lineRule="auto"/>
        <w:rPr>
          <w:lang w:val="pl-PL"/>
        </w:rPr>
      </w:pPr>
      <w:r w:rsidRPr="00456399">
        <w:rPr>
          <w:rFonts w:ascii="Arial" w:eastAsia="Arial" w:hAnsi="Arial"/>
          <w:b w:val="0"/>
          <w:lang w:val="pl-PL"/>
        </w:rPr>
        <w:t>6.8. Kryteria jakościowe dla instalacji odgromowej</w:t>
      </w:r>
    </w:p>
    <w:p w14:paraId="3E9D0787" w14:textId="77777777" w:rsidR="00310AD6" w:rsidRPr="00456399" w:rsidRDefault="00044CD9">
      <w:pPr>
        <w:pStyle w:val="Listapunktowana"/>
        <w:spacing w:after="80" w:line="252" w:lineRule="auto"/>
        <w:rPr>
          <w:lang w:val="pl-PL"/>
        </w:rPr>
      </w:pPr>
      <w:r w:rsidRPr="00456399">
        <w:rPr>
          <w:lang w:val="pl-PL"/>
        </w:rPr>
        <w:t>ciągłość elektryczna zwodów, przewodów odprowadzających, bednarki i połączeń z uziomami;</w:t>
      </w:r>
    </w:p>
    <w:p w14:paraId="29368941" w14:textId="77777777" w:rsidR="00310AD6" w:rsidRPr="00456399" w:rsidRDefault="00044CD9">
      <w:pPr>
        <w:pStyle w:val="Listapunktowana"/>
        <w:spacing w:after="80" w:line="252" w:lineRule="auto"/>
        <w:rPr>
          <w:lang w:val="pl-PL"/>
        </w:rPr>
      </w:pPr>
      <w:r w:rsidRPr="00456399">
        <w:rPr>
          <w:lang w:val="pl-PL"/>
        </w:rPr>
        <w:t>stabilne mocowanie przewodów na uchwytach, bez luźnych odcinków i bez uszkodzeń pokrycia dachowego;</w:t>
      </w:r>
    </w:p>
    <w:p w14:paraId="2C3C59D5" w14:textId="77777777" w:rsidR="00310AD6" w:rsidRPr="00456399" w:rsidRDefault="00044CD9">
      <w:pPr>
        <w:pStyle w:val="Listapunktowana"/>
        <w:spacing w:after="80" w:line="252" w:lineRule="auto"/>
        <w:rPr>
          <w:lang w:val="pl-PL"/>
        </w:rPr>
      </w:pPr>
      <w:r w:rsidRPr="00456399">
        <w:rPr>
          <w:lang w:val="pl-PL"/>
        </w:rPr>
        <w:lastRenderedPageBreak/>
        <w:t>złącza kontrolne dostępne do oględzin i pomiarów;</w:t>
      </w:r>
    </w:p>
    <w:p w14:paraId="224F0457" w14:textId="77777777" w:rsidR="00310AD6" w:rsidRPr="00456399" w:rsidRDefault="00044CD9">
      <w:pPr>
        <w:pStyle w:val="Listapunktowana"/>
        <w:spacing w:after="80" w:line="252" w:lineRule="auto"/>
        <w:rPr>
          <w:lang w:val="pl-PL"/>
        </w:rPr>
      </w:pPr>
      <w:r w:rsidRPr="00456399">
        <w:rPr>
          <w:lang w:val="pl-PL"/>
        </w:rPr>
        <w:t>drążki izolacyjne do anten TV zamocowane stabilnie i zgodnie z przyjętym rozwiązaniem;</w:t>
      </w:r>
    </w:p>
    <w:p w14:paraId="4C664DC7" w14:textId="77777777" w:rsidR="00310AD6" w:rsidRPr="00456399" w:rsidRDefault="00044CD9">
      <w:pPr>
        <w:pStyle w:val="Listapunktowana"/>
        <w:spacing w:after="80" w:line="252" w:lineRule="auto"/>
        <w:rPr>
          <w:lang w:val="pl-PL"/>
        </w:rPr>
      </w:pPr>
      <w:r w:rsidRPr="00456399">
        <w:rPr>
          <w:lang w:val="pl-PL"/>
        </w:rPr>
        <w:t>wykonane pomiary instalacji odgromowej oraz przekazana metryka odgromowa;</w:t>
      </w:r>
    </w:p>
    <w:p w14:paraId="0BC2B2C6" w14:textId="77777777" w:rsidR="00310AD6" w:rsidRPr="00456399" w:rsidRDefault="00044CD9">
      <w:pPr>
        <w:pStyle w:val="Listapunktowana"/>
        <w:spacing w:after="80" w:line="252" w:lineRule="auto"/>
        <w:rPr>
          <w:lang w:val="pl-PL"/>
        </w:rPr>
      </w:pPr>
      <w:r w:rsidRPr="00456399">
        <w:rPr>
          <w:lang w:val="pl-PL"/>
        </w:rPr>
        <w:t>brak kolizji instalacji odgromowej z komunikacją dachową, wyłazem, obróbkami, oknami i elementami wentylacyjnymi.</w:t>
      </w:r>
    </w:p>
    <w:p w14:paraId="4751037C" w14:textId="77777777" w:rsidR="00310AD6" w:rsidRPr="00456399" w:rsidRDefault="00044CD9">
      <w:pPr>
        <w:pStyle w:val="Nagwek2"/>
        <w:spacing w:after="80" w:line="252" w:lineRule="auto"/>
        <w:rPr>
          <w:lang w:val="pl-PL"/>
        </w:rPr>
      </w:pPr>
      <w:r w:rsidRPr="00456399">
        <w:rPr>
          <w:rFonts w:ascii="Arial" w:eastAsia="Arial" w:hAnsi="Arial"/>
          <w:b w:val="0"/>
          <w:lang w:val="pl-PL"/>
        </w:rPr>
        <w:t>6.9. Pola próbne i wzorce</w:t>
      </w:r>
    </w:p>
    <w:p w14:paraId="09FF96AC" w14:textId="77777777" w:rsidR="00310AD6" w:rsidRPr="00456399" w:rsidRDefault="00044CD9">
      <w:pPr>
        <w:spacing w:after="80" w:line="252" w:lineRule="auto"/>
        <w:rPr>
          <w:lang w:val="pl-PL"/>
        </w:rPr>
      </w:pPr>
      <w:r w:rsidRPr="00456399">
        <w:rPr>
          <w:lang w:val="pl-PL"/>
        </w:rPr>
        <w:t>Zamawiający lub inspektor nadzoru może zażądać wykonania pola próbnego obejmującego fragment pokrycia, detal okapu, fragment obróbki, fragment tynku kominowego, sposób mocowania elementu komunikacji dachowej, fragment pomostu strychowego albo sposób prowadzenia elementu instalacji odgromowej. Akceptacja pola próbnego nie zwalnia Wykonawcy z obowiązku utrzymania takiego samego standardu na całym zakresie robót.</w:t>
      </w:r>
    </w:p>
    <w:p w14:paraId="2D440A2B" w14:textId="77777777" w:rsidR="00310AD6" w:rsidRPr="00456399" w:rsidRDefault="00044CD9">
      <w:pPr>
        <w:pStyle w:val="Nagwek2"/>
        <w:spacing w:after="80" w:line="252" w:lineRule="auto"/>
        <w:rPr>
          <w:lang w:val="pl-PL"/>
        </w:rPr>
      </w:pPr>
      <w:r w:rsidRPr="00456399">
        <w:rPr>
          <w:rFonts w:ascii="Arial" w:eastAsia="Arial" w:hAnsi="Arial"/>
          <w:b w:val="0"/>
          <w:lang w:val="pl-PL"/>
        </w:rPr>
        <w:t>6.10. Kryteria odrzucenia robót</w:t>
      </w:r>
    </w:p>
    <w:p w14:paraId="2646EA9D" w14:textId="77777777" w:rsidR="00310AD6" w:rsidRPr="00456399" w:rsidRDefault="00044CD9">
      <w:pPr>
        <w:spacing w:after="80" w:line="252" w:lineRule="auto"/>
        <w:rPr>
          <w:lang w:val="pl-PL"/>
        </w:rPr>
      </w:pPr>
      <w:r w:rsidRPr="00456399">
        <w:rPr>
          <w:lang w:val="pl-PL"/>
        </w:rPr>
        <w:t>Podstawą odmowy odbioru mogą być w szczególności: brak dokumentów materiałowych, zastosowanie materiałów niezaakceptowanych, wykonanie robót w nieodpowiednich warunkach, brak odbioru robót zanikających, uszkodzenia membrany, wadliwa paroizolacja, nieprawidłowy rozstaw łat, niestabilne mocowanie dachówek, nieszczelne obróbki, brak wymaganej wentylacji, wadliwe osadzenie wyłazu, nieszczelne orynnowanie, wadliwe tynki kominowe, niekompletna instalacja odgromowa, brak pomiarów, niekompletność zakresu albo pozos</w:t>
      </w:r>
      <w:r w:rsidRPr="00456399">
        <w:rPr>
          <w:lang w:val="pl-PL"/>
        </w:rPr>
        <w:t>tawienie odpadów i zabrudzeń.</w:t>
      </w:r>
    </w:p>
    <w:p w14:paraId="09A35E75" w14:textId="77777777" w:rsidR="00310AD6" w:rsidRPr="00456399" w:rsidRDefault="00044CD9">
      <w:pPr>
        <w:spacing w:after="80" w:line="252" w:lineRule="auto"/>
        <w:rPr>
          <w:lang w:val="pl-PL"/>
        </w:rPr>
      </w:pPr>
      <w:r w:rsidRPr="00456399">
        <w:rPr>
          <w:lang w:val="pl-PL"/>
        </w:rPr>
        <w:t>Usunięcie wad, ponowne wykonanie robót, odkrycie warstw zakrytych lub wykonanie badań potwierdzających jakość robót odbywa się na koszt Wykonawcy, jeżeli niezgodność wynika z przyczyn leżących po jego stronie.</w:t>
      </w:r>
    </w:p>
    <w:p w14:paraId="5B6B64AD" w14:textId="77777777" w:rsidR="00310AD6" w:rsidRPr="00456399" w:rsidRDefault="00044CD9">
      <w:pPr>
        <w:pStyle w:val="Nagwek2"/>
        <w:spacing w:after="80" w:line="252" w:lineRule="auto"/>
        <w:rPr>
          <w:lang w:val="pl-PL"/>
        </w:rPr>
      </w:pPr>
      <w:r w:rsidRPr="00456399">
        <w:rPr>
          <w:rFonts w:ascii="Arial" w:eastAsia="Arial" w:hAnsi="Arial"/>
          <w:b w:val="0"/>
          <w:lang w:val="pl-PL"/>
        </w:rPr>
        <w:t>6.11. Wstrzymanie robót i badania dodatkowe</w:t>
      </w:r>
    </w:p>
    <w:p w14:paraId="42022733" w14:textId="77777777" w:rsidR="00310AD6" w:rsidRPr="00456399" w:rsidRDefault="00044CD9">
      <w:pPr>
        <w:spacing w:after="80" w:line="252" w:lineRule="auto"/>
        <w:rPr>
          <w:lang w:val="pl-PL"/>
        </w:rPr>
      </w:pPr>
      <w:r w:rsidRPr="00456399">
        <w:rPr>
          <w:lang w:val="pl-PL"/>
        </w:rPr>
        <w:t>Zamawiający lub inspektor nadzoru ma prawo wstrzymać roboty w całości lub w części w przypadku stwierdzenia niezgodności materiałowej, technologicznej, organizacyjnej albo jakościowej. Wstrzymanie robót z przyczyn leżących po stronie Wykonawcy nie stanowi podstawy do roszczeń o dodatkowe wynagrodzenie lub zmianę sposobu rozliczenia.</w:t>
      </w:r>
    </w:p>
    <w:p w14:paraId="67A6AE03" w14:textId="77777777" w:rsidR="00310AD6" w:rsidRPr="00456399" w:rsidRDefault="00044CD9">
      <w:pPr>
        <w:spacing w:after="80" w:line="252" w:lineRule="auto"/>
        <w:rPr>
          <w:lang w:val="pl-PL"/>
        </w:rPr>
      </w:pPr>
      <w:r w:rsidRPr="00456399">
        <w:rPr>
          <w:lang w:val="pl-PL"/>
        </w:rPr>
        <w:t>Na żądanie Zamawiającego Wykonawca wykona odkrywki, pomiary, sprawdzenia mocowania, kontrolę szczelności, kontrolę spadków rynien, kontrolę przyczepności tynków, kontrolę ciągłości instalacji odgromowej lub inne czynności niezbędne do potwierdzenia jakości wykonanych robót.</w:t>
      </w:r>
    </w:p>
    <w:p w14:paraId="006E84CE" w14:textId="77777777" w:rsidR="00310AD6" w:rsidRPr="00456399" w:rsidRDefault="00044CD9">
      <w:pPr>
        <w:pStyle w:val="Nagwek1"/>
        <w:spacing w:after="80" w:line="252" w:lineRule="auto"/>
        <w:rPr>
          <w:lang w:val="pl-PL"/>
        </w:rPr>
      </w:pPr>
      <w:r w:rsidRPr="00456399">
        <w:rPr>
          <w:rFonts w:ascii="Arial" w:eastAsia="Arial" w:hAnsi="Arial"/>
          <w:b w:val="0"/>
          <w:lang w:val="pl-PL"/>
        </w:rPr>
        <w:t>7. OBMIAR ROBÓT</w:t>
      </w:r>
    </w:p>
    <w:p w14:paraId="2AE992E7" w14:textId="77777777" w:rsidR="00310AD6" w:rsidRPr="00456399" w:rsidRDefault="00044CD9">
      <w:pPr>
        <w:spacing w:after="80" w:line="252" w:lineRule="auto"/>
        <w:rPr>
          <w:lang w:val="pl-PL"/>
        </w:rPr>
      </w:pPr>
      <w:r w:rsidRPr="00456399">
        <w:rPr>
          <w:lang w:val="pl-PL"/>
        </w:rPr>
        <w:t>Obmiar robót należy prowadzić w jednostkach odpowiadających rodzajowi robót i przedmiarowi, w szczególności w m2, m3, m, szt., kpl., otw. oraz innych jednostkach przewidzianych w przedmiarze. Obmiar obejmuje faktycznie wykonany i odebrany zakres prac.</w:t>
      </w:r>
    </w:p>
    <w:p w14:paraId="5DB56702" w14:textId="77777777" w:rsidR="00310AD6" w:rsidRPr="00456399" w:rsidRDefault="00044CD9">
      <w:pPr>
        <w:spacing w:after="80" w:line="252" w:lineRule="auto"/>
        <w:rPr>
          <w:lang w:val="pl-PL"/>
        </w:rPr>
      </w:pPr>
      <w:r w:rsidRPr="00456399">
        <w:rPr>
          <w:lang w:val="pl-PL"/>
        </w:rPr>
        <w:t>Nie uznaje się za wykonane robót wadliwych, niekompletnych, zakrytych bez wymaganego odbioru, wykonanych z materiałów niezaakceptowanych lub wykonanych w sposób sprzeczny z niniejszą STWiOR.</w:t>
      </w:r>
    </w:p>
    <w:p w14:paraId="133D9AD3" w14:textId="77777777" w:rsidR="00310AD6" w:rsidRPr="00456399" w:rsidRDefault="00044CD9">
      <w:pPr>
        <w:spacing w:after="80" w:line="252" w:lineRule="auto"/>
        <w:rPr>
          <w:lang w:val="pl-PL"/>
        </w:rPr>
      </w:pPr>
      <w:r w:rsidRPr="00456399">
        <w:rPr>
          <w:lang w:val="pl-PL"/>
        </w:rPr>
        <w:t>Obmiar robót zanikających powinien być dokonany przed ich zakryciem. Wykonawca zobowiązany jest zgłaszać gotowość do obmiaru i odbioru z odpowiednim wyprzedzeniem, umożliwiając Zamawiającemu lub inspektorowi nadzoru kontrolę ilości i jakości robót.</w:t>
      </w:r>
    </w:p>
    <w:p w14:paraId="3D69396A" w14:textId="77777777" w:rsidR="00310AD6" w:rsidRPr="00456399" w:rsidRDefault="00044CD9">
      <w:pPr>
        <w:pStyle w:val="Nagwek1"/>
        <w:spacing w:after="80" w:line="252" w:lineRule="auto"/>
        <w:rPr>
          <w:lang w:val="pl-PL"/>
        </w:rPr>
      </w:pPr>
      <w:r w:rsidRPr="00456399">
        <w:rPr>
          <w:rFonts w:ascii="Arial" w:eastAsia="Arial" w:hAnsi="Arial"/>
          <w:b w:val="0"/>
          <w:lang w:val="pl-PL"/>
        </w:rPr>
        <w:t>8. ODBIÓR ROBÓT</w:t>
      </w:r>
    </w:p>
    <w:p w14:paraId="08CC6A28" w14:textId="77777777" w:rsidR="00310AD6" w:rsidRPr="00456399" w:rsidRDefault="00044CD9">
      <w:pPr>
        <w:pStyle w:val="Nagwek2"/>
        <w:spacing w:after="80" w:line="252" w:lineRule="auto"/>
        <w:rPr>
          <w:lang w:val="pl-PL"/>
        </w:rPr>
      </w:pPr>
      <w:r w:rsidRPr="00456399">
        <w:rPr>
          <w:rFonts w:ascii="Arial" w:eastAsia="Arial" w:hAnsi="Arial"/>
          <w:b w:val="0"/>
          <w:lang w:val="pl-PL"/>
        </w:rPr>
        <w:t>8.1. Odbiór robót zanikających i ulegających zakryciu</w:t>
      </w:r>
    </w:p>
    <w:p w14:paraId="2511416C" w14:textId="77777777" w:rsidR="00310AD6" w:rsidRPr="00456399" w:rsidRDefault="00044CD9">
      <w:pPr>
        <w:spacing w:after="80" w:line="252" w:lineRule="auto"/>
        <w:rPr>
          <w:lang w:val="pl-PL"/>
        </w:rPr>
      </w:pPr>
      <w:r w:rsidRPr="00456399">
        <w:rPr>
          <w:lang w:val="pl-PL"/>
        </w:rPr>
        <w:t>Odbiór robót zanikających polega na ocenie ilości i jakości wykonanych etapów, które w dalszym procesie realizacji ulegają zakryciu. Odbiorowi podlegają w szczególności podłoża, stan konstrukcji po rozbiórce, paroizolacja, izolacja cieplna, membrana dachowa, kontrłaty, łaty, elementy nośne wyłazu, mocowania komunikacji dachowej, legary i warstwy pomostu strychowego, warstwy naprawcze kominów oraz elementy instalacji odgromowej, których późniejsza kontrola będzie utrudniona.</w:t>
      </w:r>
    </w:p>
    <w:p w14:paraId="22078B40" w14:textId="77777777" w:rsidR="00310AD6" w:rsidRPr="00456399" w:rsidRDefault="00044CD9">
      <w:pPr>
        <w:pStyle w:val="Nagwek2"/>
        <w:spacing w:after="80" w:line="252" w:lineRule="auto"/>
        <w:rPr>
          <w:lang w:val="pl-PL"/>
        </w:rPr>
      </w:pPr>
      <w:r w:rsidRPr="00456399">
        <w:rPr>
          <w:rFonts w:ascii="Arial" w:eastAsia="Arial" w:hAnsi="Arial"/>
          <w:b w:val="0"/>
          <w:lang w:val="pl-PL"/>
        </w:rPr>
        <w:t>8.2. Odbiór częściowy i międzyoperacyjny</w:t>
      </w:r>
    </w:p>
    <w:p w14:paraId="1675E6E0" w14:textId="77777777" w:rsidR="00310AD6" w:rsidRPr="00456399" w:rsidRDefault="00044CD9">
      <w:pPr>
        <w:spacing w:after="80" w:line="252" w:lineRule="auto"/>
        <w:rPr>
          <w:lang w:val="pl-PL"/>
        </w:rPr>
      </w:pPr>
      <w:r w:rsidRPr="00456399">
        <w:rPr>
          <w:lang w:val="pl-PL"/>
        </w:rPr>
        <w:t>Zamawiający może dokonywać odbiorów częściowych lub międzyoperacyjnych poszczególnych etapów robót. Odbiór częściowy nie zwalnia Wykonawcy z odpowiedzialności za kompletność i jakość całości zadania oraz za późniejsze ujawnienie wad wynikających z nieprawidłowego wykonania etapu wcześniejszego.</w:t>
      </w:r>
    </w:p>
    <w:p w14:paraId="4426E3EF" w14:textId="77777777" w:rsidR="00310AD6" w:rsidRPr="00456399" w:rsidRDefault="00044CD9">
      <w:pPr>
        <w:pStyle w:val="Nagwek2"/>
        <w:spacing w:after="80" w:line="252" w:lineRule="auto"/>
        <w:rPr>
          <w:lang w:val="pl-PL"/>
        </w:rPr>
      </w:pPr>
      <w:r w:rsidRPr="00456399">
        <w:rPr>
          <w:rFonts w:ascii="Arial" w:eastAsia="Arial" w:hAnsi="Arial"/>
          <w:b w:val="0"/>
          <w:lang w:val="pl-PL"/>
        </w:rPr>
        <w:lastRenderedPageBreak/>
        <w:t>8.3. Odbiór końcowy</w:t>
      </w:r>
    </w:p>
    <w:p w14:paraId="23032962" w14:textId="77777777" w:rsidR="00310AD6" w:rsidRPr="00456399" w:rsidRDefault="00044CD9">
      <w:pPr>
        <w:spacing w:after="80" w:line="252" w:lineRule="auto"/>
        <w:rPr>
          <w:lang w:val="pl-PL"/>
        </w:rPr>
      </w:pPr>
      <w:r w:rsidRPr="00456399">
        <w:rPr>
          <w:lang w:val="pl-PL"/>
        </w:rPr>
        <w:t>Odbiór końcowy następuje po zakończeniu wszystkich robót, uporządkowaniu terenu, demontażu rusztowań i zabezpieczeń, przekazaniu kompletu dokumentów odbiorowych oraz usunięciu usterek stwierdzonych w trakcie odbiorów częściowych i międzyoperacyjnych.</w:t>
      </w:r>
    </w:p>
    <w:p w14:paraId="4B575B1C" w14:textId="77777777" w:rsidR="00310AD6" w:rsidRPr="00456399" w:rsidRDefault="00044CD9">
      <w:pPr>
        <w:spacing w:after="80" w:line="252" w:lineRule="auto"/>
        <w:rPr>
          <w:lang w:val="pl-PL"/>
        </w:rPr>
      </w:pPr>
      <w:r w:rsidRPr="00456399">
        <w:rPr>
          <w:lang w:val="pl-PL"/>
        </w:rPr>
        <w:t>Odbiór końcowy obejmuje sprawdzenie kompletności zakresu, zgodności z dokumentacją, jakości wykonania, estetyki, trwałości widocznych wykończeń, poprawności detali, szczelności obróbek i orynnowania, prawidłowości wykonania kominów, wyłazu dachowego, komunikacji dachowej, pomostów strychowych, instalacji odgromowej oraz prawidłowości uporządkowania terenu.</w:t>
      </w:r>
    </w:p>
    <w:p w14:paraId="714F1816" w14:textId="77777777" w:rsidR="00310AD6" w:rsidRPr="00456399" w:rsidRDefault="00044CD9">
      <w:pPr>
        <w:pStyle w:val="Nagwek2"/>
        <w:spacing w:after="80" w:line="252" w:lineRule="auto"/>
        <w:rPr>
          <w:lang w:val="pl-PL"/>
        </w:rPr>
      </w:pPr>
      <w:r w:rsidRPr="00456399">
        <w:rPr>
          <w:rFonts w:ascii="Arial" w:eastAsia="Arial" w:hAnsi="Arial"/>
          <w:b w:val="0"/>
          <w:lang w:val="pl-PL"/>
        </w:rPr>
        <w:t>8.4. Podstawy odmowy odbioru końcowego</w:t>
      </w:r>
    </w:p>
    <w:p w14:paraId="025BF8CF" w14:textId="77777777" w:rsidR="00310AD6" w:rsidRPr="00456399" w:rsidRDefault="00044CD9">
      <w:pPr>
        <w:spacing w:after="80" w:line="252" w:lineRule="auto"/>
        <w:rPr>
          <w:lang w:val="pl-PL"/>
        </w:rPr>
      </w:pPr>
      <w:r w:rsidRPr="00456399">
        <w:rPr>
          <w:lang w:val="pl-PL"/>
        </w:rPr>
        <w:t xml:space="preserve">Podstawą odmowy odbioru końcowego jest w szczególności: niekompletność robót, brak zgodności materiałowej, brak dokumentów odbiorowych, brak odbiorów zanikających, nieszczelność pokrycia lub obróbek, niestabilne mocowania, widoczne wady estetyczne przekraczające dopuszczalny standard wykonania, nieusunięcie usterek, brak protokołów pomiarów instalacji odgromowej, brak metryki odgromowej, pozostawienie nieuporządkowanego terenu robót albo brak potwierdzenia prawidłowego zagospodarowania odpadów, jeżeli jest </w:t>
      </w:r>
      <w:r w:rsidRPr="00456399">
        <w:rPr>
          <w:lang w:val="pl-PL"/>
        </w:rPr>
        <w:t>wymagane.</w:t>
      </w:r>
    </w:p>
    <w:p w14:paraId="1D64D792" w14:textId="77777777" w:rsidR="00310AD6" w:rsidRPr="00456399" w:rsidRDefault="00044CD9">
      <w:pPr>
        <w:spacing w:after="80" w:line="252" w:lineRule="auto"/>
        <w:rPr>
          <w:lang w:val="pl-PL"/>
        </w:rPr>
      </w:pPr>
      <w:r w:rsidRPr="00456399">
        <w:rPr>
          <w:lang w:val="pl-PL"/>
        </w:rPr>
        <w:t>Odbiór końcowy nie powinien zostać dokonany warunkowo w zakresie wad wpływających na trwałość, szczelność, bezpieczeństwo użytkowania lub możliwość jednoznacznej identyfikacji zastosowanych materiałów.</w:t>
      </w:r>
    </w:p>
    <w:p w14:paraId="40AEC2A0" w14:textId="77777777" w:rsidR="00310AD6" w:rsidRPr="00456399" w:rsidRDefault="00044CD9">
      <w:pPr>
        <w:pStyle w:val="Nagwek1"/>
        <w:spacing w:after="80" w:line="252" w:lineRule="auto"/>
        <w:rPr>
          <w:lang w:val="pl-PL"/>
        </w:rPr>
      </w:pPr>
      <w:r w:rsidRPr="00456399">
        <w:rPr>
          <w:rFonts w:ascii="Arial" w:eastAsia="Arial" w:hAnsi="Arial"/>
          <w:b w:val="0"/>
          <w:lang w:val="pl-PL"/>
        </w:rPr>
        <w:t>9. DOKUMENTY ODBIOROWE</w:t>
      </w:r>
    </w:p>
    <w:p w14:paraId="0B6D42A7" w14:textId="77777777" w:rsidR="00310AD6" w:rsidRPr="00456399" w:rsidRDefault="00044CD9">
      <w:pPr>
        <w:spacing w:after="80" w:line="252" w:lineRule="auto"/>
        <w:rPr>
          <w:lang w:val="pl-PL"/>
        </w:rPr>
      </w:pPr>
      <w:r w:rsidRPr="00456399">
        <w:rPr>
          <w:lang w:val="pl-PL"/>
        </w:rPr>
        <w:t>Przed odbiorem końcowym Wykonawca przekaże Zamawiającemu co najmniej następujące dokumenty:</w:t>
      </w:r>
    </w:p>
    <w:p w14:paraId="79A2C1ED" w14:textId="77777777" w:rsidR="00310AD6" w:rsidRPr="00456399" w:rsidRDefault="00044CD9">
      <w:pPr>
        <w:pStyle w:val="Listapunktowana"/>
        <w:spacing w:after="80" w:line="252" w:lineRule="auto"/>
        <w:rPr>
          <w:lang w:val="pl-PL"/>
        </w:rPr>
      </w:pPr>
      <w:r w:rsidRPr="00456399">
        <w:rPr>
          <w:lang w:val="pl-PL"/>
        </w:rPr>
        <w:t>karty techniczne, deklaracje właściwości użytkowych, atesty, aprobaty, instrukcje montażu i inne dokumenty dotyczące zastosowanych materiałów;</w:t>
      </w:r>
    </w:p>
    <w:p w14:paraId="73F6A951" w14:textId="77777777" w:rsidR="00310AD6" w:rsidRPr="00456399" w:rsidRDefault="00044CD9">
      <w:pPr>
        <w:pStyle w:val="Listapunktowana"/>
        <w:spacing w:after="80" w:line="252" w:lineRule="auto"/>
        <w:rPr>
          <w:lang w:val="pl-PL"/>
        </w:rPr>
      </w:pPr>
      <w:r w:rsidRPr="00456399">
        <w:rPr>
          <w:lang w:val="pl-PL"/>
        </w:rPr>
        <w:t>protokoły odbioru rusztowań oraz protokoły odbiorów międzyoperacyjnych i robót zanikających;</w:t>
      </w:r>
    </w:p>
    <w:p w14:paraId="58CA6AF5" w14:textId="77777777" w:rsidR="00310AD6" w:rsidRPr="00456399" w:rsidRDefault="00044CD9">
      <w:pPr>
        <w:pStyle w:val="Listapunktowana"/>
        <w:spacing w:after="80" w:line="252" w:lineRule="auto"/>
        <w:rPr>
          <w:lang w:val="pl-PL"/>
        </w:rPr>
      </w:pPr>
      <w:r w:rsidRPr="00456399">
        <w:rPr>
          <w:lang w:val="pl-PL"/>
        </w:rPr>
        <w:t>zestawienie zastosowanych materiałów z podaniem producenta, nazwy handlowej, typu, wymiaru, koloru, numeru partii lub innego oznaczenia identyfikacyjnego, o ile jest dostępne;</w:t>
      </w:r>
    </w:p>
    <w:p w14:paraId="68760D72" w14:textId="77777777" w:rsidR="00310AD6" w:rsidRPr="00456399" w:rsidRDefault="00044CD9">
      <w:pPr>
        <w:pStyle w:val="Listapunktowana"/>
        <w:spacing w:after="80" w:line="252" w:lineRule="auto"/>
        <w:rPr>
          <w:lang w:val="pl-PL"/>
        </w:rPr>
      </w:pPr>
      <w:r w:rsidRPr="00456399">
        <w:rPr>
          <w:lang w:val="pl-PL"/>
        </w:rPr>
        <w:t>dokumenty potwierdzające prawidłowe zagospodarowanie odpadów, w tym karty przekazania odpadów, jeżeli są wymagane;</w:t>
      </w:r>
    </w:p>
    <w:p w14:paraId="13EEC374" w14:textId="77777777" w:rsidR="00310AD6" w:rsidRPr="00456399" w:rsidRDefault="00044CD9">
      <w:pPr>
        <w:pStyle w:val="Listapunktowana"/>
        <w:spacing w:after="80" w:line="252" w:lineRule="auto"/>
        <w:rPr>
          <w:lang w:val="pl-PL"/>
        </w:rPr>
      </w:pPr>
      <w:r w:rsidRPr="00456399">
        <w:rPr>
          <w:lang w:val="pl-PL"/>
        </w:rPr>
        <w:t>oświadczenie Wykonawcy o wykonaniu robót zgodnie z dokumentacją, specyfikacją, zasadami wiedzy technicznej i wytycznymi producentów;</w:t>
      </w:r>
    </w:p>
    <w:p w14:paraId="49CD0857" w14:textId="77777777" w:rsidR="00310AD6" w:rsidRPr="00456399" w:rsidRDefault="00044CD9">
      <w:pPr>
        <w:pStyle w:val="Listapunktowana"/>
        <w:spacing w:after="80" w:line="252" w:lineRule="auto"/>
        <w:rPr>
          <w:lang w:val="pl-PL"/>
        </w:rPr>
      </w:pPr>
      <w:r w:rsidRPr="00456399">
        <w:rPr>
          <w:lang w:val="pl-PL"/>
        </w:rPr>
        <w:t>protokoły kontroli szczelności, spadków, mocowań, odbioru obróbek, orynnowania, komunikacji dachowej, wyłazu, okien połaciowych i pomostów strychowych, jeżeli Zamawiający lub inspektor nadzoru tego zażąda;</w:t>
      </w:r>
    </w:p>
    <w:p w14:paraId="59C5CB38" w14:textId="77777777" w:rsidR="00310AD6" w:rsidRPr="00456399" w:rsidRDefault="00044CD9">
      <w:pPr>
        <w:pStyle w:val="Listapunktowana"/>
        <w:spacing w:after="80" w:line="252" w:lineRule="auto"/>
        <w:rPr>
          <w:lang w:val="pl-PL"/>
        </w:rPr>
      </w:pPr>
      <w:r w:rsidRPr="00456399">
        <w:rPr>
          <w:lang w:val="pl-PL"/>
        </w:rPr>
        <w:t>protokoły pomiarów instalacji odgromowej, wyniki pomiarów uziemienia oraz metrykę odgromową;</w:t>
      </w:r>
    </w:p>
    <w:p w14:paraId="1412067A" w14:textId="77777777" w:rsidR="00310AD6" w:rsidRPr="00456399" w:rsidRDefault="00044CD9">
      <w:pPr>
        <w:pStyle w:val="Listapunktowana"/>
        <w:spacing w:after="80" w:line="252" w:lineRule="auto"/>
        <w:rPr>
          <w:lang w:val="pl-PL"/>
        </w:rPr>
      </w:pPr>
      <w:r w:rsidRPr="00456399">
        <w:rPr>
          <w:lang w:val="pl-PL"/>
        </w:rPr>
        <w:t>dokumentację fotograficzną robót zanikających, jeżeli była prowadzona lub została wymagana przez Zamawiającego.</w:t>
      </w:r>
    </w:p>
    <w:p w14:paraId="128F35B6" w14:textId="77777777" w:rsidR="00310AD6" w:rsidRPr="00456399" w:rsidRDefault="00044CD9">
      <w:pPr>
        <w:pStyle w:val="Nagwek1"/>
        <w:spacing w:after="80" w:line="252" w:lineRule="auto"/>
        <w:rPr>
          <w:lang w:val="pl-PL"/>
        </w:rPr>
      </w:pPr>
      <w:r w:rsidRPr="00456399">
        <w:rPr>
          <w:rFonts w:ascii="Arial" w:eastAsia="Arial" w:hAnsi="Arial"/>
          <w:b w:val="0"/>
          <w:lang w:val="pl-PL"/>
        </w:rPr>
        <w:t>10. OPIS SPOSOBU ROZLICZENIA ROBÓT</w:t>
      </w:r>
    </w:p>
    <w:p w14:paraId="1B0C5439" w14:textId="77777777" w:rsidR="00310AD6" w:rsidRPr="00456399" w:rsidRDefault="00044CD9">
      <w:pPr>
        <w:spacing w:after="80" w:line="252" w:lineRule="auto"/>
        <w:rPr>
          <w:lang w:val="pl-PL"/>
        </w:rPr>
      </w:pPr>
      <w:r w:rsidRPr="00456399">
        <w:rPr>
          <w:lang w:val="pl-PL"/>
        </w:rPr>
        <w:t>Roboty budowlane rozliczane będą wg przedmiarowych ilości wykonanych robót w jednostkach określonych dla każdego rodzaju robót. Podstawą płatności jest cena jednostkowa, skalkulowana przez Wykonawcę za jednostkę odbiorową ustaloną dla danej pozycji przedmiaru robót. Cena jednostkowa pozycji będzie uwzględniać wszystkie czynności, wymagania i badania składające się na jej wykonanie, określone dla tej roboty w dokumentacji przetargowej i w STWiOR.</w:t>
      </w:r>
    </w:p>
    <w:p w14:paraId="4307BEA9" w14:textId="77777777" w:rsidR="00310AD6" w:rsidRPr="00456399" w:rsidRDefault="00044CD9">
      <w:pPr>
        <w:spacing w:after="80" w:line="252" w:lineRule="auto"/>
        <w:rPr>
          <w:lang w:val="pl-PL"/>
        </w:rPr>
      </w:pPr>
      <w:r w:rsidRPr="00456399">
        <w:rPr>
          <w:lang w:val="pl-PL"/>
        </w:rPr>
        <w:t>Cena jednostkowa będzie obejmować robociznę bezpośrednią, wartość zużytych materiałów wraz z kosztami ich zakupu, wartość pracy sprzętu wraz z kosztami jednorazowymi, koszty pośrednie, koszty związane z gwarancją i ubezpieczeniem, zysk kalkulacyjny, podatki oraz inne koszty związane z zadaniem.</w:t>
      </w:r>
    </w:p>
    <w:p w14:paraId="1B2A3CD4" w14:textId="77777777" w:rsidR="00310AD6" w:rsidRPr="00456399" w:rsidRDefault="00044CD9">
      <w:pPr>
        <w:spacing w:after="80" w:line="252" w:lineRule="auto"/>
        <w:rPr>
          <w:lang w:val="pl-PL"/>
        </w:rPr>
      </w:pPr>
      <w:r w:rsidRPr="00456399">
        <w:rPr>
          <w:lang w:val="pl-PL"/>
        </w:rPr>
        <w:t>Cena zaproponowana przez Wykonawcę za daną robotę w wycenionym przedmiarze robót jest ostateczna. Podane ceny powinny zawierać wszystkie koszty robót przypisane określonym pozycjom przedmiaru robót, łącznie ze wszystkimi kosztami i wydatkami, które mogą być potrzebne na pokrycie wydatków związanych z wykonaniem robót pomocniczych i uzupełniających, wraz z kosztami tymczasowymi i zobowiązaniami wyznaczonymi przez dokumenty przetargowe.</w:t>
      </w:r>
    </w:p>
    <w:p w14:paraId="3E6C45EA" w14:textId="77777777" w:rsidR="00310AD6" w:rsidRPr="00456399" w:rsidRDefault="00044CD9">
      <w:pPr>
        <w:spacing w:after="80" w:line="252" w:lineRule="auto"/>
        <w:rPr>
          <w:lang w:val="pl-PL"/>
        </w:rPr>
      </w:pPr>
      <w:r w:rsidRPr="00456399">
        <w:rPr>
          <w:lang w:val="pl-PL"/>
        </w:rPr>
        <w:t xml:space="preserve">Wszelkie koszty robót tymczasowych, zabezpieczających, porządkowych, transportowych, próbnych, kontrolnych i organizacyjnych, niezbędnych do prawidłowego wykonania i odbioru zadania, uważa się za </w:t>
      </w:r>
      <w:r w:rsidRPr="00456399">
        <w:rPr>
          <w:lang w:val="pl-PL"/>
        </w:rPr>
        <w:lastRenderedPageBreak/>
        <w:t>zawarte w cenach jednostkowych robót podstawowych i nie podlegają one odrębnej zapłacie, chyba że umowa lub przedmiar stanowią wyraźnie inaczej.</w:t>
      </w:r>
    </w:p>
    <w:p w14:paraId="5AC304FD" w14:textId="77777777" w:rsidR="00310AD6" w:rsidRPr="00456399" w:rsidRDefault="00044CD9">
      <w:pPr>
        <w:pStyle w:val="Nagwek1"/>
        <w:spacing w:after="80" w:line="252" w:lineRule="auto"/>
        <w:rPr>
          <w:lang w:val="pl-PL"/>
        </w:rPr>
      </w:pPr>
      <w:r w:rsidRPr="00456399">
        <w:rPr>
          <w:rFonts w:ascii="Arial" w:eastAsia="Arial" w:hAnsi="Arial"/>
          <w:b w:val="0"/>
          <w:lang w:val="pl-PL"/>
        </w:rPr>
        <w:t>11. POSTANOWIENIA DODATKOWE WZMACNIAJĄCE WYMAGANIA JAKOŚCIOWE</w:t>
      </w:r>
    </w:p>
    <w:p w14:paraId="06A335BB" w14:textId="77777777" w:rsidR="00310AD6" w:rsidRPr="00456399" w:rsidRDefault="00044CD9">
      <w:pPr>
        <w:spacing w:after="80" w:line="252" w:lineRule="auto"/>
        <w:rPr>
          <w:lang w:val="pl-PL"/>
        </w:rPr>
      </w:pPr>
      <w:r w:rsidRPr="00456399">
        <w:rPr>
          <w:lang w:val="pl-PL"/>
        </w:rPr>
        <w:t>Wykonawca ma obowiązek prowadzić roboty personelem posiadającym doświadczenie w robotach dekarskich, dociepleniowych, ciesielskich, blacharskich, murarskich, tynkarskich, instalacji odgromowej i pracach na wysokości. Na żądanie Zamawiającego należy przedstawić informacje potwierdzające kwalifikacje lub doświadczenie osób wykonujących kluczowe etapy robót.</w:t>
      </w:r>
    </w:p>
    <w:p w14:paraId="3E50F5EA" w14:textId="77777777" w:rsidR="00310AD6" w:rsidRPr="00456399" w:rsidRDefault="00044CD9">
      <w:pPr>
        <w:spacing w:after="80" w:line="252" w:lineRule="auto"/>
        <w:rPr>
          <w:lang w:val="pl-PL"/>
        </w:rPr>
      </w:pPr>
      <w:r w:rsidRPr="00456399">
        <w:rPr>
          <w:lang w:val="pl-PL"/>
        </w:rPr>
        <w:t>Wykonawca nie może samowolnie upraszczać technologii, pomijać warstw, zmieniać sposobu mocowania, rezygnować z akcesoriów systemowych, wykonywać prowizorycznych uszczelnień ani zastępować materiałów rozwiązaniami o niższym standardzie. Każda samowolna zmiana będzie traktowana jako wykonanie robót niezgodnie z dokumentacją i STWiOR.</w:t>
      </w:r>
    </w:p>
    <w:p w14:paraId="42F6E793" w14:textId="77777777" w:rsidR="00310AD6" w:rsidRPr="00456399" w:rsidRDefault="00044CD9">
      <w:pPr>
        <w:spacing w:after="80" w:line="252" w:lineRule="auto"/>
        <w:rPr>
          <w:lang w:val="pl-PL"/>
        </w:rPr>
      </w:pPr>
      <w:r w:rsidRPr="00456399">
        <w:rPr>
          <w:lang w:val="pl-PL"/>
        </w:rPr>
        <w:t>Wszelkie prace wykonane niezgodnie z technologią producenta, niniejszą specyfikacją lub poleceniami inspektora nadzoru uznaje się za wykonane wadliwie, niezależnie od stopnia ich zaawansowania.</w:t>
      </w:r>
    </w:p>
    <w:p w14:paraId="151EDCE1" w14:textId="77777777" w:rsidR="00310AD6" w:rsidRPr="00456399" w:rsidRDefault="00044CD9">
      <w:pPr>
        <w:spacing w:after="80" w:line="252" w:lineRule="auto"/>
        <w:rPr>
          <w:lang w:val="pl-PL"/>
        </w:rPr>
      </w:pPr>
      <w:r w:rsidRPr="00456399">
        <w:rPr>
          <w:lang w:val="pl-PL"/>
        </w:rPr>
        <w:t>Jeżeli w toku robót ujawnią się okoliczności wskazujące na konieczność rozszerzenia zakresu prac dla zapewnienia trwałości, szczelności lub bezpieczeństwa użytkowania, Wykonawca ma obowiązek niezwłocznie zgłosić ten fakt przed wykonaniem dalszych warstw. Brak zgłoszenia obciąża Wykonawcę skutkami technicznymi i organizacyjnymi podjętej decyzji.</w:t>
      </w:r>
    </w:p>
    <w:p w14:paraId="5C0C5B7C" w14:textId="77777777" w:rsidR="00310AD6" w:rsidRPr="00456399" w:rsidRDefault="00044CD9">
      <w:pPr>
        <w:spacing w:after="80" w:line="252" w:lineRule="auto"/>
        <w:rPr>
          <w:lang w:val="pl-PL"/>
        </w:rPr>
      </w:pPr>
      <w:r w:rsidRPr="00456399">
        <w:rPr>
          <w:lang w:val="pl-PL"/>
        </w:rPr>
        <w:t>Materiały dostarczone bez oznaczenia producenta, bez etykiet, z naruszonym opakowaniem, bez możliwości identyfikacji partii lub bez pełnej dokumentacji nie mogą zostać zaakceptowane.</w:t>
      </w:r>
    </w:p>
    <w:p w14:paraId="611E8347" w14:textId="77777777" w:rsidR="00310AD6" w:rsidRPr="00456399" w:rsidRDefault="00044CD9">
      <w:pPr>
        <w:spacing w:after="80" w:line="252" w:lineRule="auto"/>
        <w:rPr>
          <w:lang w:val="pl-PL"/>
        </w:rPr>
      </w:pPr>
      <w:r w:rsidRPr="00456399">
        <w:rPr>
          <w:lang w:val="pl-PL"/>
        </w:rPr>
        <w:t>Na żądanie Zamawiającego Wykonawca wykona odkrywki kontrolne, próbki, pomiary, kontrolę mocowania, kontrolę szczelności, kontrolę spadków, kontrolę przyczepności tynków, kontrolę ciągłości instalacji odgromowej albo inne sprawdzenia jakościowe niezbędne do potwierdzenia prawidłowości robót. Jeżeli wynik wykaże niezgodność, koszt sprawdzeń obciąża Wykonawcę.</w:t>
      </w:r>
    </w:p>
    <w:p w14:paraId="6A9F35D3" w14:textId="77777777" w:rsidR="00310AD6" w:rsidRPr="00456399" w:rsidRDefault="00044CD9">
      <w:pPr>
        <w:spacing w:after="80" w:line="252" w:lineRule="auto"/>
        <w:rPr>
          <w:lang w:val="pl-PL"/>
        </w:rPr>
      </w:pPr>
      <w:r w:rsidRPr="00456399">
        <w:rPr>
          <w:lang w:val="pl-PL"/>
        </w:rPr>
        <w:t>Jeżeli Wykonawca przystąpi do robót bez zapoznania się z pełną dokumentacją, przedmiarem, warunkami budowy i wymaganiami producentów, przyjmuje się, że ryzyko wykonawcze z tego wynikające obciąża wyłącznie Wykonawcę.</w:t>
      </w:r>
    </w:p>
    <w:p w14:paraId="78E0C33B" w14:textId="77777777" w:rsidR="00310AD6" w:rsidRPr="00456399" w:rsidRDefault="00044CD9">
      <w:pPr>
        <w:spacing w:after="80" w:line="252" w:lineRule="auto"/>
        <w:rPr>
          <w:lang w:val="pl-PL"/>
        </w:rPr>
      </w:pPr>
      <w:r w:rsidRPr="00456399">
        <w:rPr>
          <w:lang w:val="pl-PL"/>
        </w:rPr>
        <w:t>W przypadku ujawnienia przecieków, nieszczelności obróbek, wad orynnowania, wad mocowań dachówek, wad kominów, wad pomostów strychowych, wad izolacji, wad instalacji odgromowej lub innych usterek w okresie gwarancji Wykonawca zobowiązany jest do ich usunięcia w zakresie wynikającym z odpowiedzialności gwarancyjnej i rękojmi, bez obciążania Zamawiającego kosztami robót naprawczych wynikających z wadliwego wykonania.</w:t>
      </w:r>
    </w:p>
    <w:p w14:paraId="61AE97A2" w14:textId="77777777" w:rsidR="00310AD6" w:rsidRPr="00456399" w:rsidRDefault="00044CD9">
      <w:pPr>
        <w:pStyle w:val="Nagwek1"/>
        <w:spacing w:after="80" w:line="252" w:lineRule="auto"/>
        <w:rPr>
          <w:lang w:val="pl-PL"/>
        </w:rPr>
      </w:pPr>
      <w:r w:rsidRPr="00456399">
        <w:rPr>
          <w:rFonts w:ascii="Arial" w:eastAsia="Arial" w:hAnsi="Arial"/>
          <w:b w:val="0"/>
          <w:lang w:val="pl-PL"/>
        </w:rPr>
        <w:t>12. PRZEPISY I NORMY ZWIĄZANE</w:t>
      </w:r>
    </w:p>
    <w:p w14:paraId="01FBFC98" w14:textId="77777777" w:rsidR="00310AD6" w:rsidRPr="00456399" w:rsidRDefault="00044CD9">
      <w:pPr>
        <w:spacing w:after="80" w:line="252" w:lineRule="auto"/>
        <w:rPr>
          <w:lang w:val="pl-PL"/>
        </w:rPr>
      </w:pPr>
      <w:r w:rsidRPr="00456399">
        <w:rPr>
          <w:lang w:val="pl-PL"/>
        </w:rPr>
        <w:t>Roboty należy wykonywać zgodnie z obowiązującymi przepisami prawa, zasadami wiedzy technicznej, wymaganiami BHP, ochrony środowiska, przepisami dotyczącymi wyrobów budowlanych, użytkowania rusztowań oraz instrukcjami producentów zastosowanych materiałów.</w:t>
      </w:r>
    </w:p>
    <w:p w14:paraId="3B16056C" w14:textId="77777777" w:rsidR="00310AD6" w:rsidRPr="00456399" w:rsidRDefault="00044CD9">
      <w:pPr>
        <w:spacing w:after="80" w:line="252" w:lineRule="auto"/>
        <w:rPr>
          <w:lang w:val="pl-PL"/>
        </w:rPr>
      </w:pPr>
      <w:r w:rsidRPr="00456399">
        <w:rPr>
          <w:lang w:val="pl-PL"/>
        </w:rPr>
        <w:t>W zakresie mającym zastosowanie do przedmiotu robót należy uwzględniać w szczególności:</w:t>
      </w:r>
    </w:p>
    <w:p w14:paraId="56DACE89" w14:textId="77777777" w:rsidR="00310AD6" w:rsidRPr="00456399" w:rsidRDefault="00044CD9">
      <w:pPr>
        <w:pStyle w:val="Listapunktowana"/>
        <w:spacing w:after="80" w:line="252" w:lineRule="auto"/>
        <w:rPr>
          <w:lang w:val="pl-PL"/>
        </w:rPr>
      </w:pPr>
      <w:r w:rsidRPr="00456399">
        <w:rPr>
          <w:lang w:val="pl-PL"/>
        </w:rPr>
        <w:t>ustawę Prawo budowlane;</w:t>
      </w:r>
    </w:p>
    <w:p w14:paraId="2332477F" w14:textId="77777777" w:rsidR="00310AD6" w:rsidRPr="00456399" w:rsidRDefault="00044CD9">
      <w:pPr>
        <w:pStyle w:val="Listapunktowana"/>
        <w:spacing w:after="80" w:line="252" w:lineRule="auto"/>
        <w:rPr>
          <w:lang w:val="pl-PL"/>
        </w:rPr>
      </w:pPr>
      <w:r w:rsidRPr="00456399">
        <w:rPr>
          <w:lang w:val="pl-PL"/>
        </w:rPr>
        <w:t>przepisy dotyczące bezpieczeństwa i higieny pracy podczas wykonywania robót budowlanych, w tym pracy na wysokości;</w:t>
      </w:r>
    </w:p>
    <w:p w14:paraId="5AED91ED" w14:textId="77777777" w:rsidR="00310AD6" w:rsidRPr="00456399" w:rsidRDefault="00044CD9">
      <w:pPr>
        <w:pStyle w:val="Listapunktowana"/>
        <w:spacing w:after="80" w:line="252" w:lineRule="auto"/>
        <w:rPr>
          <w:lang w:val="pl-PL"/>
        </w:rPr>
      </w:pPr>
      <w:r w:rsidRPr="00456399">
        <w:rPr>
          <w:lang w:val="pl-PL"/>
        </w:rPr>
        <w:t>przepisy dotyczące wyrobów budowlanych i ich dopuszczenia do stosowania;</w:t>
      </w:r>
    </w:p>
    <w:p w14:paraId="6704132D" w14:textId="77777777" w:rsidR="00310AD6" w:rsidRPr="00456399" w:rsidRDefault="00044CD9">
      <w:pPr>
        <w:pStyle w:val="Listapunktowana"/>
        <w:spacing w:after="80" w:line="252" w:lineRule="auto"/>
        <w:rPr>
          <w:lang w:val="pl-PL"/>
        </w:rPr>
      </w:pPr>
      <w:r w:rsidRPr="00456399">
        <w:rPr>
          <w:lang w:val="pl-PL"/>
        </w:rPr>
        <w:t>przepisy dotyczące ochrony środowiska i gospodarowania odpadami;</w:t>
      </w:r>
    </w:p>
    <w:p w14:paraId="22609CA3" w14:textId="77777777" w:rsidR="00310AD6" w:rsidRPr="00456399" w:rsidRDefault="00044CD9">
      <w:pPr>
        <w:pStyle w:val="Listapunktowana"/>
        <w:spacing w:after="80" w:line="252" w:lineRule="auto"/>
        <w:rPr>
          <w:lang w:val="pl-PL"/>
        </w:rPr>
      </w:pPr>
      <w:r w:rsidRPr="00456399">
        <w:rPr>
          <w:lang w:val="pl-PL"/>
        </w:rPr>
        <w:t>przepisy i instrukcje dotyczące montażu, użytkowania i odbioru rusztowań;</w:t>
      </w:r>
    </w:p>
    <w:p w14:paraId="6F65D348" w14:textId="77777777" w:rsidR="00310AD6" w:rsidRPr="00456399" w:rsidRDefault="00044CD9">
      <w:pPr>
        <w:pStyle w:val="Listapunktowana"/>
        <w:spacing w:after="80" w:line="252" w:lineRule="auto"/>
        <w:rPr>
          <w:lang w:val="pl-PL"/>
        </w:rPr>
      </w:pPr>
      <w:r w:rsidRPr="00456399">
        <w:rPr>
          <w:lang w:val="pl-PL"/>
        </w:rPr>
        <w:t>normy i wytyczne dotyczące dachów skośnych, pokryć z dachówek ceramicznych, obróbek blacharskich, orynnowania, izolacji cieplnych, robót murarskich i tynkarskich;</w:t>
      </w:r>
    </w:p>
    <w:p w14:paraId="30676898" w14:textId="77777777" w:rsidR="00310AD6" w:rsidRPr="00456399" w:rsidRDefault="00044CD9">
      <w:pPr>
        <w:pStyle w:val="Listapunktowana"/>
        <w:spacing w:after="80" w:line="252" w:lineRule="auto"/>
        <w:rPr>
          <w:lang w:val="pl-PL"/>
        </w:rPr>
      </w:pPr>
      <w:r w:rsidRPr="00456399">
        <w:rPr>
          <w:lang w:val="pl-PL"/>
        </w:rPr>
        <w:t>normy i wytyczne dotyczące instalacji odgromowych, uziemień, pomiarów instalacji odgromowych i sporządzania dokumentacji odbiorowej;</w:t>
      </w:r>
    </w:p>
    <w:p w14:paraId="0A245761" w14:textId="77777777" w:rsidR="00310AD6" w:rsidRPr="00456399" w:rsidRDefault="00044CD9">
      <w:pPr>
        <w:pStyle w:val="Listapunktowana"/>
        <w:spacing w:after="80" w:line="252" w:lineRule="auto"/>
        <w:rPr>
          <w:lang w:val="pl-PL"/>
        </w:rPr>
      </w:pPr>
      <w:r w:rsidRPr="00456399">
        <w:rPr>
          <w:lang w:val="pl-PL"/>
        </w:rPr>
        <w:t>instrukcje techniczne, karty techniczne i zalecenia producentów dachówek, membran, folii, wełny mineralnej, akcesoriów dachowych, systemów orynnowania, wyłazów dachowych, okien połaciowych, stopni i ław kominiarskich, zapraw, wypraw tynkarskich oraz elementów instalacji odgromowej.</w:t>
      </w:r>
    </w:p>
    <w:p w14:paraId="2F38D4A5" w14:textId="77777777" w:rsidR="00310AD6" w:rsidRPr="00456399" w:rsidRDefault="00044CD9">
      <w:pPr>
        <w:spacing w:after="80" w:line="252" w:lineRule="auto"/>
        <w:rPr>
          <w:lang w:val="pl-PL"/>
        </w:rPr>
      </w:pPr>
      <w:r w:rsidRPr="00456399">
        <w:rPr>
          <w:lang w:val="pl-PL"/>
        </w:rPr>
        <w:lastRenderedPageBreak/>
        <w:t>W przypadku rozbieżności pomiędzy wymaganiami niniejszej STWiOR a instrukcją producenta materiału należy przyjąć rozwiązanie zapewniające wyższy standard trwałości, szczelności i bezpieczeństwa, po uzgodnieniu z Zamawiającym lub inspektorem nadzoru.</w:t>
      </w:r>
    </w:p>
    <w:p w14:paraId="32427E75" w14:textId="77777777" w:rsidR="00310AD6" w:rsidRPr="00456399" w:rsidRDefault="00044CD9">
      <w:pPr>
        <w:pStyle w:val="Nagwek1"/>
        <w:spacing w:after="80" w:line="252" w:lineRule="auto"/>
        <w:rPr>
          <w:lang w:val="pl-PL"/>
        </w:rPr>
      </w:pPr>
      <w:r w:rsidRPr="00456399">
        <w:rPr>
          <w:rFonts w:ascii="Arial" w:eastAsia="Arial" w:hAnsi="Arial"/>
          <w:b w:val="0"/>
          <w:lang w:val="pl-PL"/>
        </w:rPr>
        <w:t>13. UWAGI KOŃCOWE</w:t>
      </w:r>
    </w:p>
    <w:p w14:paraId="3BFA110A" w14:textId="77777777" w:rsidR="00310AD6" w:rsidRPr="00456399" w:rsidRDefault="00044CD9">
      <w:pPr>
        <w:spacing w:after="80" w:line="252" w:lineRule="auto"/>
        <w:rPr>
          <w:lang w:val="pl-PL"/>
        </w:rPr>
      </w:pPr>
      <w:r w:rsidRPr="00456399">
        <w:rPr>
          <w:lang w:val="pl-PL"/>
        </w:rPr>
        <w:t>Roboty należy wykonywać zgodnie z obowiązującymi przepisami, zasadami wiedzy technicznej, wymaganiami BHP oraz technologią producentów zastosowanych materiałów.</w:t>
      </w:r>
    </w:p>
    <w:p w14:paraId="036C91DD" w14:textId="77777777" w:rsidR="00310AD6" w:rsidRPr="00456399" w:rsidRDefault="00044CD9">
      <w:pPr>
        <w:spacing w:after="80" w:line="252" w:lineRule="auto"/>
        <w:rPr>
          <w:lang w:val="pl-PL"/>
        </w:rPr>
      </w:pPr>
      <w:r w:rsidRPr="00456399">
        <w:rPr>
          <w:lang w:val="pl-PL"/>
        </w:rPr>
        <w:t>W przypadku wystąpienia wątpliwości interpretacyjnych lub ujawnienia rozbieżności pomiędzy stanem istniejącym a dokumentacją, ostateczne decyzje technologiczne powinny być podejmowane przed zakryciem robót i odpowiednio udokumentowane.</w:t>
      </w:r>
    </w:p>
    <w:p w14:paraId="77248DF8" w14:textId="77777777" w:rsidR="00310AD6" w:rsidRPr="00456399" w:rsidRDefault="00044CD9">
      <w:pPr>
        <w:spacing w:after="80" w:line="252" w:lineRule="auto"/>
        <w:rPr>
          <w:lang w:val="pl-PL"/>
        </w:rPr>
      </w:pPr>
      <w:r w:rsidRPr="00456399">
        <w:rPr>
          <w:lang w:val="pl-PL"/>
        </w:rPr>
        <w:t>Celem niniejszej specyfikacji jest wykonanie robót kompletnych, trwałych, szczelnych, estetycznych i możliwych do jednoznacznego odbioru jakościowego. Nie dopuszcza się rozwiązań prowizorycznych, wykonania niepełnego, zakrywania wad ani obniżania standardu robót przez uproszczenia materiałowe lub technologiczne.</w:t>
      </w:r>
    </w:p>
    <w:sectPr w:rsidR="00310AD6" w:rsidRPr="00456399" w:rsidSect="00034616">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61003" w14:textId="77777777" w:rsidR="00926368" w:rsidRDefault="00926368">
      <w:pPr>
        <w:spacing w:after="0" w:line="240" w:lineRule="auto"/>
      </w:pPr>
      <w:r>
        <w:separator/>
      </w:r>
    </w:p>
  </w:endnote>
  <w:endnote w:type="continuationSeparator" w:id="0">
    <w:p w14:paraId="227CFE2D" w14:textId="77777777" w:rsidR="00926368" w:rsidRDefault="00926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502DC" w14:textId="77777777" w:rsidR="00926368" w:rsidRDefault="00926368">
      <w:pPr>
        <w:spacing w:after="0" w:line="240" w:lineRule="auto"/>
      </w:pPr>
      <w:r>
        <w:separator/>
      </w:r>
    </w:p>
  </w:footnote>
  <w:footnote w:type="continuationSeparator" w:id="0">
    <w:p w14:paraId="45D172B2" w14:textId="77777777" w:rsidR="00926368" w:rsidRDefault="009263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085952420">
    <w:abstractNumId w:val="8"/>
  </w:num>
  <w:num w:numId="2" w16cid:durableId="807161615">
    <w:abstractNumId w:val="6"/>
  </w:num>
  <w:num w:numId="3" w16cid:durableId="1531456804">
    <w:abstractNumId w:val="5"/>
  </w:num>
  <w:num w:numId="4" w16cid:durableId="885526991">
    <w:abstractNumId w:val="4"/>
  </w:num>
  <w:num w:numId="5" w16cid:durableId="564419435">
    <w:abstractNumId w:val="7"/>
  </w:num>
  <w:num w:numId="6" w16cid:durableId="574434097">
    <w:abstractNumId w:val="3"/>
  </w:num>
  <w:num w:numId="7" w16cid:durableId="741682227">
    <w:abstractNumId w:val="2"/>
  </w:num>
  <w:num w:numId="8" w16cid:durableId="1301766307">
    <w:abstractNumId w:val="1"/>
  </w:num>
  <w:num w:numId="9" w16cid:durableId="79687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CD9"/>
    <w:rsid w:val="0006063C"/>
    <w:rsid w:val="001412A5"/>
    <w:rsid w:val="0015074B"/>
    <w:rsid w:val="0025254D"/>
    <w:rsid w:val="0029639D"/>
    <w:rsid w:val="00310AD6"/>
    <w:rsid w:val="00326F90"/>
    <w:rsid w:val="003E7CA1"/>
    <w:rsid w:val="00456399"/>
    <w:rsid w:val="004D44B9"/>
    <w:rsid w:val="00515228"/>
    <w:rsid w:val="00531A8C"/>
    <w:rsid w:val="007E0363"/>
    <w:rsid w:val="008350BF"/>
    <w:rsid w:val="008457D0"/>
    <w:rsid w:val="00881BEA"/>
    <w:rsid w:val="00894FE5"/>
    <w:rsid w:val="00926368"/>
    <w:rsid w:val="009F1E96"/>
    <w:rsid w:val="00AA1D8D"/>
    <w:rsid w:val="00B47730"/>
    <w:rsid w:val="00C76BF2"/>
    <w:rsid w:val="00CB0664"/>
    <w:rsid w:val="00D04399"/>
    <w:rsid w:val="00D7716A"/>
    <w:rsid w:val="00E40602"/>
    <w:rsid w:val="00F14C2D"/>
    <w:rsid w:val="00FB17C0"/>
    <w:rsid w:val="00FC693F"/>
    <w:rsid w:val="00FD0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008A523"/>
  <w14:defaultImageDpi w14:val="330"/>
  <w15:docId w15:val="{1C6F239E-A238-45E6-A211-34ECE5CA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pPr>
    <w:rPr>
      <w:rFonts w:ascii="Arial" w:eastAsia="Arial" w:hAnsi="Arial"/>
      <w:sz w:val="20"/>
    </w:rPr>
  </w:style>
  <w:style w:type="paragraph" w:styleId="Nagwek1">
    <w:name w:val="heading 1"/>
    <w:basedOn w:val="Normalny"/>
    <w:next w:val="Normalny"/>
    <w:link w:val="Nagwek1Znak"/>
    <w:uiPriority w:val="9"/>
    <w:qFormat/>
    <w:rsid w:val="00FC693F"/>
    <w:pPr>
      <w:keepNext/>
      <w:keepLines/>
      <w:spacing w:before="240"/>
      <w:outlineLvl w:val="0"/>
    </w:pPr>
    <w:rPr>
      <w:rFonts w:asciiTheme="majorHAnsi" w:eastAsiaTheme="majorEastAsia" w:hAnsiTheme="majorHAnsi" w:cstheme="majorBidi"/>
      <w:b/>
      <w:bCs/>
      <w:color w:val="1F4E79"/>
      <w:sz w:val="24"/>
      <w:szCs w:val="28"/>
    </w:rPr>
  </w:style>
  <w:style w:type="paragraph" w:styleId="Nagwek2">
    <w:name w:val="heading 2"/>
    <w:basedOn w:val="Normalny"/>
    <w:next w:val="Normalny"/>
    <w:link w:val="Nagwek2Znak"/>
    <w:uiPriority w:val="9"/>
    <w:unhideWhenUsed/>
    <w:qFormat/>
    <w:rsid w:val="00FC693F"/>
    <w:pPr>
      <w:keepNext/>
      <w:keepLines/>
      <w:spacing w:before="160"/>
      <w:outlineLvl w:val="1"/>
    </w:pPr>
    <w:rPr>
      <w:rFonts w:asciiTheme="majorHAnsi" w:eastAsiaTheme="majorEastAsia" w:hAnsiTheme="majorHAnsi" w:cstheme="majorBidi"/>
      <w:b/>
      <w:bCs/>
      <w:color w:val="1F4E79"/>
      <w:sz w:val="21"/>
      <w:szCs w:val="26"/>
    </w:rPr>
  </w:style>
  <w:style w:type="paragraph" w:styleId="Nagwek3">
    <w:name w:val="heading 3"/>
    <w:basedOn w:val="Normalny"/>
    <w:next w:val="Normalny"/>
    <w:link w:val="Nagwek3Znak"/>
    <w:uiPriority w:val="9"/>
    <w:unhideWhenUsed/>
    <w:qFormat/>
    <w:rsid w:val="00FC693F"/>
    <w:pPr>
      <w:keepNext/>
      <w:keepLines/>
      <w:spacing w:before="160"/>
      <w:outlineLvl w:val="2"/>
    </w:pPr>
    <w:rPr>
      <w:rFonts w:asciiTheme="majorHAnsi" w:eastAsiaTheme="majorEastAsia" w:hAnsiTheme="majorHAnsi" w:cstheme="majorBidi"/>
      <w:b/>
      <w:bCs/>
      <w:color w:val="1F4E79"/>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Text"/>
    <w:pPr>
      <w:spacing w:after="60" w:line="264" w:lineRule="auto"/>
    </w:pPr>
    <w:rPr>
      <w:rFonts w:ascii="Arial" w:eastAsia="Arial" w:hAnsi="Arial"/>
      <w:sz w:val="18"/>
    </w:rPr>
  </w:style>
  <w:style w:type="paragraph" w:customStyle="1" w:styleId="CoverTitle">
    <w:name w:val="CoverTitle"/>
    <w:pPr>
      <w:spacing w:after="320"/>
      <w:jc w:val="center"/>
    </w:pPr>
    <w:rPr>
      <w:rFonts w:ascii="Arial" w:eastAsia="Arial" w:hAnsi="Arial"/>
      <w:b/>
      <w:color w:val="1F4E79"/>
      <w:sz w:val="36"/>
    </w:rPr>
  </w:style>
  <w:style w:type="paragraph" w:customStyle="1" w:styleId="CoverSubtitle">
    <w:name w:val="CoverSubtitle"/>
    <w:pPr>
      <w:spacing w:after="280"/>
      <w:jc w:val="center"/>
    </w:pPr>
    <w:rPr>
      <w:rFonts w:ascii="Arial" w:eastAsia="Arial" w:hAnsi="Arial"/>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E5BDD-ACD9-443A-826A-46B82320B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8796</Words>
  <Characters>52779</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61453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Mikołaj Skrzypczak</dc:creator>
  <cp:keywords/>
  <dc:description/>
  <cp:lastModifiedBy>Mikołaj Skrzypczak</cp:lastModifiedBy>
  <cp:revision>4</cp:revision>
  <dcterms:created xsi:type="dcterms:W3CDTF">2026-08-20T07:21:00Z</dcterms:created>
  <dcterms:modified xsi:type="dcterms:W3CDTF">2026-08-20T07:29:00Z</dcterms:modified>
  <cp:category/>
</cp:coreProperties>
</file>