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BE198" w14:textId="77777777" w:rsidR="00841ECD" w:rsidRPr="00EB0EBC" w:rsidRDefault="00EB0EBC">
      <w:pPr>
        <w:jc w:val="center"/>
        <w:rPr>
          <w:lang w:val="pl-PL"/>
        </w:rPr>
      </w:pPr>
      <w:r w:rsidRPr="00EB0EBC">
        <w:rPr>
          <w:rFonts w:ascii="Arial" w:hAnsi="Arial"/>
          <w:b/>
          <w:sz w:val="36"/>
          <w:lang w:val="pl-PL"/>
        </w:rPr>
        <w:t>SPECYFIKACJA TECHNICZNA</w:t>
      </w:r>
    </w:p>
    <w:p w14:paraId="332A7D3B" w14:textId="77777777" w:rsidR="00841ECD" w:rsidRPr="00EB0EBC" w:rsidRDefault="00EB0EBC">
      <w:pPr>
        <w:jc w:val="center"/>
        <w:rPr>
          <w:lang w:val="pl-PL"/>
        </w:rPr>
      </w:pPr>
      <w:r w:rsidRPr="00EB0EBC">
        <w:rPr>
          <w:rFonts w:ascii="Arial" w:hAnsi="Arial"/>
          <w:b/>
          <w:sz w:val="32"/>
          <w:lang w:val="pl-PL"/>
        </w:rPr>
        <w:t>WYKONANIA I ODBIORU ROBÓT BUDOWLANYCH</w:t>
      </w:r>
    </w:p>
    <w:p w14:paraId="00130167" w14:textId="77777777" w:rsidR="00841ECD" w:rsidRPr="00EB0EBC" w:rsidRDefault="00841ECD">
      <w:pPr>
        <w:jc w:val="center"/>
        <w:rPr>
          <w:lang w:val="pl-PL"/>
        </w:rPr>
      </w:pPr>
    </w:p>
    <w:p w14:paraId="74296C09" w14:textId="77777777" w:rsidR="00841ECD" w:rsidRPr="00EB0EBC" w:rsidRDefault="00EB0EBC">
      <w:pPr>
        <w:jc w:val="center"/>
        <w:rPr>
          <w:lang w:val="pl-PL"/>
        </w:rPr>
      </w:pPr>
      <w:r w:rsidRPr="00EB0EBC">
        <w:rPr>
          <w:rFonts w:ascii="Arial" w:hAnsi="Arial"/>
          <w:b/>
          <w:sz w:val="30"/>
          <w:lang w:val="pl-PL"/>
        </w:rPr>
        <w:t>Remont dachu</w:t>
      </w:r>
    </w:p>
    <w:p w14:paraId="74228822" w14:textId="77777777" w:rsidR="00841ECD" w:rsidRDefault="00EB0EBC">
      <w:pPr>
        <w:jc w:val="center"/>
      </w:pPr>
      <w:r w:rsidRPr="00EB0EBC">
        <w:rPr>
          <w:rFonts w:ascii="Arial" w:hAnsi="Arial"/>
          <w:b/>
          <w:sz w:val="26"/>
          <w:lang w:val="pl-PL"/>
        </w:rPr>
        <w:t xml:space="preserve">w budynku mieszkalnym przy ul. </w:t>
      </w:r>
      <w:r>
        <w:rPr>
          <w:rFonts w:ascii="Arial" w:hAnsi="Arial"/>
          <w:b/>
          <w:sz w:val="26"/>
        </w:rPr>
        <w:t>Gryfińskiej 16</w:t>
      </w:r>
    </w:p>
    <w:p w14:paraId="6BCD795C" w14:textId="77777777" w:rsidR="00841ECD" w:rsidRDefault="00841ECD">
      <w:pPr>
        <w:jc w:val="center"/>
      </w:pPr>
    </w:p>
    <w:tbl>
      <w:tblPr>
        <w:tblStyle w:val="Tabela-Siatka"/>
        <w:tblW w:w="0" w:type="auto"/>
        <w:jc w:val="center"/>
        <w:tblLook w:val="04A0" w:firstRow="1" w:lastRow="0" w:firstColumn="1" w:lastColumn="0" w:noHBand="0" w:noVBand="1"/>
      </w:tblPr>
      <w:tblGrid>
        <w:gridCol w:w="4981"/>
        <w:gridCol w:w="4981"/>
      </w:tblGrid>
      <w:tr w:rsidR="00841ECD" w14:paraId="4C54E4AB" w14:textId="77777777">
        <w:trPr>
          <w:jc w:val="center"/>
        </w:trPr>
        <w:tc>
          <w:tcPr>
            <w:tcW w:w="4986" w:type="dxa"/>
            <w:shd w:val="clear" w:color="auto" w:fill="D9EAF7"/>
            <w:vAlign w:val="center"/>
          </w:tcPr>
          <w:p w14:paraId="44B5A5BF" w14:textId="77777777" w:rsidR="00841ECD" w:rsidRDefault="00EB0EBC">
            <w:r>
              <w:rPr>
                <w:b/>
                <w:sz w:val="21"/>
              </w:rPr>
              <w:t>Adres inwestycji</w:t>
            </w:r>
          </w:p>
        </w:tc>
        <w:tc>
          <w:tcPr>
            <w:tcW w:w="4986" w:type="dxa"/>
            <w:vAlign w:val="center"/>
          </w:tcPr>
          <w:p w14:paraId="07A47CD0" w14:textId="77777777" w:rsidR="00841ECD" w:rsidRDefault="00EB0EBC">
            <w:r>
              <w:rPr>
                <w:sz w:val="21"/>
              </w:rPr>
              <w:t>ul. Gryfińska 16</w:t>
            </w:r>
          </w:p>
        </w:tc>
      </w:tr>
      <w:tr w:rsidR="00841ECD" w:rsidRPr="00EB0EBC" w14:paraId="445D018F" w14:textId="77777777">
        <w:trPr>
          <w:jc w:val="center"/>
        </w:trPr>
        <w:tc>
          <w:tcPr>
            <w:tcW w:w="4986" w:type="dxa"/>
            <w:shd w:val="clear" w:color="auto" w:fill="D9EAF7"/>
            <w:vAlign w:val="center"/>
          </w:tcPr>
          <w:p w14:paraId="6FD55B4B" w14:textId="77777777" w:rsidR="00841ECD" w:rsidRDefault="00EB0EBC">
            <w:r>
              <w:rPr>
                <w:b/>
                <w:sz w:val="21"/>
              </w:rPr>
              <w:t>Inwestor</w:t>
            </w:r>
          </w:p>
        </w:tc>
        <w:tc>
          <w:tcPr>
            <w:tcW w:w="4986" w:type="dxa"/>
            <w:vAlign w:val="center"/>
          </w:tcPr>
          <w:p w14:paraId="671C5104" w14:textId="77777777" w:rsidR="00841ECD" w:rsidRPr="00EB0EBC" w:rsidRDefault="00EB0EBC">
            <w:pPr>
              <w:rPr>
                <w:lang w:val="pl-PL"/>
              </w:rPr>
            </w:pPr>
            <w:r w:rsidRPr="00EB0EBC">
              <w:rPr>
                <w:sz w:val="21"/>
                <w:lang w:val="pl-PL"/>
              </w:rPr>
              <w:t>Wspólnota Mieszkaniowa przy ul. Gryfińskiej 16</w:t>
            </w:r>
          </w:p>
        </w:tc>
      </w:tr>
      <w:tr w:rsidR="00841ECD" w14:paraId="55644F18" w14:textId="77777777">
        <w:trPr>
          <w:jc w:val="center"/>
        </w:trPr>
        <w:tc>
          <w:tcPr>
            <w:tcW w:w="4986" w:type="dxa"/>
            <w:shd w:val="clear" w:color="auto" w:fill="D9EAF7"/>
            <w:vAlign w:val="center"/>
          </w:tcPr>
          <w:p w14:paraId="3F11B57F" w14:textId="77777777" w:rsidR="00841ECD" w:rsidRDefault="00EB0EBC">
            <w:r>
              <w:rPr>
                <w:b/>
                <w:sz w:val="21"/>
              </w:rPr>
              <w:t>Adres inwestora</w:t>
            </w:r>
          </w:p>
        </w:tc>
        <w:tc>
          <w:tcPr>
            <w:tcW w:w="4986" w:type="dxa"/>
            <w:vAlign w:val="center"/>
          </w:tcPr>
          <w:p w14:paraId="256CAE38" w14:textId="77777777" w:rsidR="00841ECD" w:rsidRDefault="00EB0EBC">
            <w:r>
              <w:rPr>
                <w:sz w:val="21"/>
              </w:rPr>
              <w:t>ul. Gryfińska 16</w:t>
            </w:r>
          </w:p>
        </w:tc>
      </w:tr>
      <w:tr w:rsidR="00841ECD" w14:paraId="12162427" w14:textId="77777777">
        <w:trPr>
          <w:jc w:val="center"/>
        </w:trPr>
        <w:tc>
          <w:tcPr>
            <w:tcW w:w="4986" w:type="dxa"/>
            <w:shd w:val="clear" w:color="auto" w:fill="D9EAF7"/>
            <w:vAlign w:val="center"/>
          </w:tcPr>
          <w:p w14:paraId="043B20C4" w14:textId="77777777" w:rsidR="00841ECD" w:rsidRDefault="00EB0EBC">
            <w:r>
              <w:rPr>
                <w:b/>
                <w:sz w:val="21"/>
              </w:rPr>
              <w:t>Branża</w:t>
            </w:r>
          </w:p>
        </w:tc>
        <w:tc>
          <w:tcPr>
            <w:tcW w:w="4986" w:type="dxa"/>
            <w:vAlign w:val="center"/>
          </w:tcPr>
          <w:p w14:paraId="6B64B8E5" w14:textId="77777777" w:rsidR="00841ECD" w:rsidRDefault="00EB0EBC">
            <w:r>
              <w:rPr>
                <w:sz w:val="21"/>
              </w:rPr>
              <w:t>budowlana</w:t>
            </w:r>
          </w:p>
        </w:tc>
      </w:tr>
      <w:tr w:rsidR="00841ECD" w:rsidRPr="00EB0EBC" w14:paraId="629A6E45" w14:textId="77777777">
        <w:trPr>
          <w:jc w:val="center"/>
        </w:trPr>
        <w:tc>
          <w:tcPr>
            <w:tcW w:w="4986" w:type="dxa"/>
            <w:shd w:val="clear" w:color="auto" w:fill="D9EAF7"/>
            <w:vAlign w:val="center"/>
          </w:tcPr>
          <w:p w14:paraId="7675A27D" w14:textId="77777777" w:rsidR="00841ECD" w:rsidRDefault="00EB0EBC">
            <w:r>
              <w:rPr>
                <w:b/>
                <w:sz w:val="21"/>
              </w:rPr>
              <w:t>Rodzaj opracowania</w:t>
            </w:r>
          </w:p>
        </w:tc>
        <w:tc>
          <w:tcPr>
            <w:tcW w:w="4986" w:type="dxa"/>
            <w:vAlign w:val="center"/>
          </w:tcPr>
          <w:p w14:paraId="19E789B4" w14:textId="77777777" w:rsidR="00841ECD" w:rsidRPr="00EB0EBC" w:rsidRDefault="00EB0EBC">
            <w:pPr>
              <w:rPr>
                <w:lang w:val="pl-PL"/>
              </w:rPr>
            </w:pPr>
            <w:r w:rsidRPr="00EB0EBC">
              <w:rPr>
                <w:sz w:val="21"/>
                <w:lang w:val="pl-PL"/>
              </w:rPr>
              <w:t>specyfikacja techniczna wykonania i odbioru robót budowlanych</w:t>
            </w:r>
          </w:p>
        </w:tc>
      </w:tr>
      <w:tr w:rsidR="00841ECD" w:rsidRPr="00EB0EBC" w14:paraId="0FD1DB35" w14:textId="77777777">
        <w:trPr>
          <w:jc w:val="center"/>
        </w:trPr>
        <w:tc>
          <w:tcPr>
            <w:tcW w:w="4986" w:type="dxa"/>
            <w:shd w:val="clear" w:color="auto" w:fill="D9EAF7"/>
            <w:vAlign w:val="center"/>
          </w:tcPr>
          <w:p w14:paraId="59852987" w14:textId="77777777" w:rsidR="00841ECD" w:rsidRDefault="00EB0EBC">
            <w:r>
              <w:rPr>
                <w:b/>
                <w:sz w:val="21"/>
              </w:rPr>
              <w:t>Podstawa opracowania</w:t>
            </w:r>
          </w:p>
        </w:tc>
        <w:tc>
          <w:tcPr>
            <w:tcW w:w="4986" w:type="dxa"/>
            <w:vAlign w:val="center"/>
          </w:tcPr>
          <w:p w14:paraId="6496FF6D" w14:textId="77777777" w:rsidR="00841ECD" w:rsidRPr="00EB0EBC" w:rsidRDefault="00EB0EBC">
            <w:pPr>
              <w:rPr>
                <w:lang w:val="pl-PL"/>
              </w:rPr>
            </w:pPr>
            <w:r w:rsidRPr="00EB0EBC">
              <w:rPr>
                <w:sz w:val="21"/>
                <w:lang w:val="pl-PL"/>
              </w:rPr>
              <w:t>przedmiar robót, zakres robót wynikający z kosztorysu inwestorskiego, dane inwestycji oraz wymagania formalne i odbiorowe</w:t>
            </w:r>
          </w:p>
        </w:tc>
      </w:tr>
    </w:tbl>
    <w:p w14:paraId="00D3353B" w14:textId="77777777" w:rsidR="00841ECD" w:rsidRPr="00EB0EBC" w:rsidRDefault="00EB0EBC">
      <w:pPr>
        <w:rPr>
          <w:lang w:val="pl-PL"/>
        </w:rPr>
      </w:pPr>
      <w:r w:rsidRPr="00EB0EBC">
        <w:rPr>
          <w:lang w:val="pl-PL"/>
        </w:rPr>
        <w:t>Niniejszą specyfikację opracowano jako dokument wykonawczy i odbiorowy dla robót dekarskich, remontu kominów, wykonania wyłazu dachowego, wymiany i uszczelnienia okien połaciowych, robót na lukarnach i daszku papowym, obróbek blacharskich, orynnowania, podbitki oraz robót towarzyszących przewidzianych dla budynku przy ul. Gryfińskiej 16.</w:t>
      </w:r>
    </w:p>
    <w:p w14:paraId="41ADDC05" w14:textId="77777777" w:rsidR="00841ECD" w:rsidRPr="00EB0EBC" w:rsidRDefault="00EB0EBC">
      <w:pPr>
        <w:rPr>
          <w:lang w:val="pl-PL"/>
        </w:rPr>
      </w:pPr>
      <w:r w:rsidRPr="00EB0EBC">
        <w:rPr>
          <w:lang w:val="pl-PL"/>
        </w:rPr>
        <w:t>Wymagania niniejszej STWiOR należy czytać łącznie z przedmiarem robót, kosztorysem ofertowym, umową, dokumentacją przetargową oraz poleceniami Zamawiającego lub inspektora nadzoru. Wykonawca powinien ująć w cenach jednostkowych wszystkie czynności konieczne do wykonania kompletnego i trwałego zakresu robót, nawet jeżeli czynności pomocnicze nie zostały opisane oddzielną pozycją przedmiaru.</w:t>
      </w:r>
    </w:p>
    <w:p w14:paraId="45DE7F83" w14:textId="77777777" w:rsidR="00841ECD" w:rsidRPr="00EB0EBC" w:rsidRDefault="00EB0EBC">
      <w:pPr>
        <w:rPr>
          <w:lang w:val="pl-PL"/>
        </w:rPr>
      </w:pPr>
      <w:r w:rsidRPr="00EB0EBC">
        <w:rPr>
          <w:lang w:val="pl-PL"/>
        </w:rPr>
        <w:br/>
      </w:r>
      <w:r w:rsidRPr="00EB0EBC">
        <w:rPr>
          <w:lang w:val="pl-PL"/>
        </w:rPr>
        <w:br w:type="page"/>
      </w:r>
    </w:p>
    <w:p w14:paraId="03CEA5C7" w14:textId="77777777" w:rsidR="00841ECD" w:rsidRPr="00EB0EBC" w:rsidRDefault="00EB0EBC">
      <w:pPr>
        <w:pStyle w:val="Nagwek1"/>
        <w:rPr>
          <w:lang w:val="pl-PL"/>
        </w:rPr>
      </w:pPr>
      <w:r w:rsidRPr="00EB0EBC">
        <w:rPr>
          <w:lang w:val="pl-PL"/>
        </w:rPr>
        <w:lastRenderedPageBreak/>
        <w:t>1. OGÓLNE</w:t>
      </w:r>
    </w:p>
    <w:p w14:paraId="29BA66F6" w14:textId="77777777" w:rsidR="00841ECD" w:rsidRPr="00EB0EBC" w:rsidRDefault="00EB0EBC">
      <w:pPr>
        <w:pStyle w:val="Nagwek2"/>
        <w:rPr>
          <w:lang w:val="pl-PL"/>
        </w:rPr>
      </w:pPr>
      <w:r w:rsidRPr="00EB0EBC">
        <w:rPr>
          <w:lang w:val="pl-PL"/>
        </w:rPr>
        <w:t>1.1. Przedmiot specyfikacji</w:t>
      </w:r>
    </w:p>
    <w:p w14:paraId="6F0CB086" w14:textId="77777777" w:rsidR="00841ECD" w:rsidRPr="00EB0EBC" w:rsidRDefault="00EB0EBC">
      <w:pPr>
        <w:rPr>
          <w:lang w:val="pl-PL"/>
        </w:rPr>
      </w:pPr>
      <w:r w:rsidRPr="00EB0EBC">
        <w:rPr>
          <w:lang w:val="pl-PL"/>
        </w:rPr>
        <w:t>Przedmiotem niniejszej Specyfikacji Technicznej Wykonania i Odbioru Robót Budowlanych są wymagania dotyczące wykonania i odbioru robót związanych z remontem dachu budynku mieszkalnego przy ul. Gryfińskiej 16. Zakres obejmuje roboty dekarskie na dachu skośnym, ocieplenie części mieszkalnej tylnej połaci, wymianę warstw podpokryciowych, wykonanie pokrycia z dachówki betonowej, remont kominów, roboty papowe na lukarnach i daszku, wykonanie obróbek blacharskich, podbitki, orynnowania, komunikacji kominiarskiej,</w:t>
      </w:r>
      <w:r w:rsidRPr="00EB0EBC">
        <w:rPr>
          <w:lang w:val="pl-PL"/>
        </w:rPr>
        <w:t xml:space="preserve"> wyłazu dachowego i robót towarzyszących.</w:t>
      </w:r>
    </w:p>
    <w:p w14:paraId="54DCF79E" w14:textId="77777777" w:rsidR="00841ECD" w:rsidRPr="00EB0EBC" w:rsidRDefault="00EB0EBC">
      <w:pPr>
        <w:rPr>
          <w:lang w:val="pl-PL"/>
        </w:rPr>
      </w:pPr>
      <w:r w:rsidRPr="00EB0EBC">
        <w:rPr>
          <w:lang w:val="pl-PL"/>
        </w:rPr>
        <w:t>Specyfikacja określa wymagania dotyczące materiałów, sprzętu, przygotowania robót, organizacji prac, wykonania poszczególnych etapów, kontroli jakości, obmiaru, odbioru, dokumentów odbiorowych oraz zasad rozliczenia robót.</w:t>
      </w:r>
    </w:p>
    <w:p w14:paraId="3C145AD1" w14:textId="77777777" w:rsidR="00841ECD" w:rsidRPr="00EB0EBC" w:rsidRDefault="00EB0EBC">
      <w:pPr>
        <w:pStyle w:val="Nagwek2"/>
        <w:rPr>
          <w:lang w:val="pl-PL"/>
        </w:rPr>
      </w:pPr>
      <w:r w:rsidRPr="00EB0EBC">
        <w:rPr>
          <w:lang w:val="pl-PL"/>
        </w:rPr>
        <w:t>1.2. Zakres robót objętych specyfikacją</w:t>
      </w:r>
    </w:p>
    <w:p w14:paraId="73ECC569" w14:textId="77777777" w:rsidR="00841ECD" w:rsidRPr="00EB0EBC" w:rsidRDefault="00EB0EBC">
      <w:pPr>
        <w:rPr>
          <w:lang w:val="pl-PL"/>
        </w:rPr>
      </w:pPr>
      <w:r w:rsidRPr="00EB0EBC">
        <w:rPr>
          <w:lang w:val="pl-PL"/>
        </w:rPr>
        <w:t>Zakres robót obejmuje w szczególności następujące grupy prac wynikające z przedmiaru robót:</w:t>
      </w:r>
    </w:p>
    <w:p w14:paraId="5D5E43E8" w14:textId="77777777" w:rsidR="00841ECD" w:rsidRPr="00EB0EBC" w:rsidRDefault="00EB0EBC">
      <w:pPr>
        <w:pStyle w:val="Listapunktowana"/>
        <w:spacing w:after="40"/>
        <w:ind w:left="340"/>
        <w:rPr>
          <w:lang w:val="pl-PL"/>
        </w:rPr>
      </w:pPr>
      <w:r w:rsidRPr="00EB0EBC">
        <w:rPr>
          <w:lang w:val="pl-PL"/>
        </w:rPr>
        <w:t>roboty przygotowawcze, organizacyjne i zabezpieczające, w tym wykonanie rusztowań ramowych przyściennych do 10 m oraz utrzymanie zabezpieczeń w czasie prowadzenia prac;</w:t>
      </w:r>
    </w:p>
    <w:p w14:paraId="045FF161" w14:textId="77777777" w:rsidR="00841ECD" w:rsidRPr="00EB0EBC" w:rsidRDefault="00EB0EBC">
      <w:pPr>
        <w:pStyle w:val="Listapunktowana"/>
        <w:spacing w:after="40"/>
        <w:ind w:left="340"/>
        <w:rPr>
          <w:lang w:val="pl-PL"/>
        </w:rPr>
      </w:pPr>
      <w:r w:rsidRPr="00EB0EBC">
        <w:rPr>
          <w:lang w:val="pl-PL"/>
        </w:rPr>
        <w:t>rozbiórkę istniejącego pokrycia dachowego z dachówki wraz z rozebraniem łat, kontrłat i blacharki, bez odzysku materiałów;</w:t>
      </w:r>
    </w:p>
    <w:p w14:paraId="6FBBBE66" w14:textId="77777777" w:rsidR="00841ECD" w:rsidRPr="00EB0EBC" w:rsidRDefault="00EB0EBC">
      <w:pPr>
        <w:pStyle w:val="Listapunktowana"/>
        <w:spacing w:after="40"/>
        <w:ind w:left="340"/>
        <w:rPr>
          <w:lang w:val="pl-PL"/>
        </w:rPr>
      </w:pPr>
      <w:r w:rsidRPr="00EB0EBC">
        <w:rPr>
          <w:lang w:val="pl-PL"/>
        </w:rPr>
        <w:t>demontaż istniejących rynien, rur spustowych oraz masztów antenowych w zakresie przewidzianym przedmiarem;</w:t>
      </w:r>
    </w:p>
    <w:p w14:paraId="108436AF" w14:textId="77777777" w:rsidR="00841ECD" w:rsidRPr="00EB0EBC" w:rsidRDefault="00EB0EBC">
      <w:pPr>
        <w:pStyle w:val="Listapunktowana"/>
        <w:spacing w:after="40"/>
        <w:ind w:left="340"/>
        <w:rPr>
          <w:lang w:val="pl-PL"/>
        </w:rPr>
      </w:pPr>
      <w:r w:rsidRPr="00EB0EBC">
        <w:rPr>
          <w:lang w:val="pl-PL"/>
        </w:rPr>
        <w:t>wykonanie paroizolacji oraz izolacji cieplnej z wełny mineralnej grubości 15 cm w części mieszkalnej tylnej połaci;</w:t>
      </w:r>
    </w:p>
    <w:p w14:paraId="3B329325" w14:textId="77777777" w:rsidR="00841ECD" w:rsidRPr="00EB0EBC" w:rsidRDefault="00EB0EBC">
      <w:pPr>
        <w:pStyle w:val="Listapunktowana"/>
        <w:spacing w:after="40"/>
        <w:ind w:left="340"/>
        <w:rPr>
          <w:lang w:val="pl-PL"/>
        </w:rPr>
      </w:pPr>
      <w:r w:rsidRPr="00EB0EBC">
        <w:rPr>
          <w:lang w:val="pl-PL"/>
        </w:rPr>
        <w:t>wykonanie warstwy wstępnego krycia z membrany dachowej, montaż kontrłat i łat oraz wykonanie pokrycia z dachówki betonowej z fabryczną powłoką ochronną ograniczającą porastanie i zabrudzenia;</w:t>
      </w:r>
    </w:p>
    <w:p w14:paraId="1E43B56E" w14:textId="77777777" w:rsidR="00841ECD" w:rsidRPr="00EB0EBC" w:rsidRDefault="00EB0EBC">
      <w:pPr>
        <w:pStyle w:val="Listapunktowana"/>
        <w:spacing w:after="40"/>
        <w:ind w:left="340"/>
        <w:rPr>
          <w:lang w:val="pl-PL"/>
        </w:rPr>
      </w:pPr>
      <w:r w:rsidRPr="00EB0EBC">
        <w:rPr>
          <w:lang w:val="pl-PL"/>
        </w:rPr>
        <w:t>wykonanie kalenicy, elementów wentylacyjnych, gąsiorów, mocowań oraz wymaganych elementów uzupełniających pokrycia;</w:t>
      </w:r>
    </w:p>
    <w:p w14:paraId="2693FF46" w14:textId="77777777" w:rsidR="00841ECD" w:rsidRPr="00EB0EBC" w:rsidRDefault="00EB0EBC">
      <w:pPr>
        <w:pStyle w:val="Listapunktowana"/>
        <w:spacing w:after="40"/>
        <w:ind w:left="340"/>
        <w:rPr>
          <w:lang w:val="pl-PL"/>
        </w:rPr>
      </w:pPr>
      <w:r w:rsidRPr="00EB0EBC">
        <w:rPr>
          <w:lang w:val="pl-PL"/>
        </w:rPr>
        <w:t>montaż komunikacji dachowej: stopni kominiarskich oraz ław kominiarskich stalowych, w tym ławy głównej i ław dokominowych;</w:t>
      </w:r>
    </w:p>
    <w:p w14:paraId="16B4F0C1" w14:textId="77777777" w:rsidR="00841ECD" w:rsidRPr="00EB0EBC" w:rsidRDefault="00EB0EBC">
      <w:pPr>
        <w:pStyle w:val="Listapunktowana"/>
        <w:spacing w:after="40"/>
        <w:ind w:left="340"/>
        <w:rPr>
          <w:lang w:val="pl-PL"/>
        </w:rPr>
      </w:pPr>
      <w:r w:rsidRPr="00EB0EBC">
        <w:rPr>
          <w:lang w:val="pl-PL"/>
        </w:rPr>
        <w:t>osadzenie wyłazu dachowego 54 x 83 cm z kołnierzem uniwersalnym wraz z wykonaniem konstrukcji nośnej;</w:t>
      </w:r>
    </w:p>
    <w:p w14:paraId="3684EB2A" w14:textId="77777777" w:rsidR="00841ECD" w:rsidRPr="00EB0EBC" w:rsidRDefault="00EB0EBC">
      <w:pPr>
        <w:pStyle w:val="Listapunktowana"/>
        <w:spacing w:after="40"/>
        <w:ind w:left="340"/>
        <w:rPr>
          <w:lang w:val="pl-PL"/>
        </w:rPr>
      </w:pPr>
      <w:r w:rsidRPr="00EB0EBC">
        <w:rPr>
          <w:lang w:val="pl-PL"/>
        </w:rPr>
        <w:t>wymianę wnęk z kołnierzami przy dwóch oknach połaciowych po stronie właścicieli mieszkań oraz obróbki papowe rur wentylacyjnych;</w:t>
      </w:r>
    </w:p>
    <w:p w14:paraId="243E75F0" w14:textId="77777777" w:rsidR="00841ECD" w:rsidRPr="00EB0EBC" w:rsidRDefault="00EB0EBC">
      <w:pPr>
        <w:pStyle w:val="Listapunktowana"/>
        <w:spacing w:after="40"/>
        <w:ind w:left="340"/>
        <w:rPr>
          <w:lang w:val="pl-PL"/>
        </w:rPr>
      </w:pPr>
      <w:r w:rsidRPr="00EB0EBC">
        <w:rPr>
          <w:lang w:val="pl-PL"/>
        </w:rPr>
        <w:t>wzmocnienie podłogi na strychu płytą OSB-3 pióro-wpust grubości minimum 22 mm jako dojście do kominów;</w:t>
      </w:r>
    </w:p>
    <w:p w14:paraId="0B3F3D33" w14:textId="77777777" w:rsidR="00841ECD" w:rsidRPr="00EB0EBC" w:rsidRDefault="00EB0EBC">
      <w:pPr>
        <w:pStyle w:val="Listapunktowana"/>
        <w:spacing w:after="40"/>
        <w:ind w:left="340"/>
        <w:rPr>
          <w:lang w:val="pl-PL"/>
        </w:rPr>
      </w:pPr>
      <w:r w:rsidRPr="00EB0EBC">
        <w:rPr>
          <w:lang w:val="pl-PL"/>
        </w:rPr>
        <w:t>remont trzech kominów, w tym przemurowanie najmniejszego komina, wykonanie czap ceglanych pozostałych kominów, tynków, gruntowania, warstwy zbrojonej, narożników, wyprawy silikonowo-silikatowej i obróbek kominów;</w:t>
      </w:r>
    </w:p>
    <w:p w14:paraId="141B8C2C" w14:textId="77777777" w:rsidR="00841ECD" w:rsidRPr="00EB0EBC" w:rsidRDefault="00EB0EBC">
      <w:pPr>
        <w:pStyle w:val="Listapunktowana"/>
        <w:spacing w:after="40"/>
        <w:ind w:left="340"/>
        <w:rPr>
          <w:lang w:val="pl-PL"/>
        </w:rPr>
      </w:pPr>
      <w:r w:rsidRPr="00EB0EBC">
        <w:rPr>
          <w:lang w:val="pl-PL"/>
        </w:rPr>
        <w:t>wykonanie robót na lukarnie z przodu i lukarnie z tyłu: przygotowanie i gruntowanie podłoża, ułożenie styropapy EPS 100 gr. 10 cm, mocowanie mechaniczne i wykonanie pokrycia papą nawierzchniową termozgrzewalną;</w:t>
      </w:r>
    </w:p>
    <w:p w14:paraId="7FDD21C3" w14:textId="77777777" w:rsidR="00841ECD" w:rsidRPr="00EB0EBC" w:rsidRDefault="00EB0EBC">
      <w:pPr>
        <w:pStyle w:val="Listapunktowana"/>
        <w:spacing w:after="40"/>
        <w:ind w:left="340"/>
        <w:rPr>
          <w:lang w:val="pl-PL"/>
        </w:rPr>
      </w:pPr>
      <w:r w:rsidRPr="00EB0EBC">
        <w:rPr>
          <w:lang w:val="pl-PL"/>
        </w:rPr>
        <w:t>remont daszku półokrągłego z tyłu: przygotowanie i gruntowanie podłoża, ułożenie papy nawierzchniowej oraz wykonanie obróbek z blachy powlekanej;</w:t>
      </w:r>
    </w:p>
    <w:p w14:paraId="6165355E" w14:textId="77777777" w:rsidR="00841ECD" w:rsidRPr="00EB0EBC" w:rsidRDefault="00EB0EBC">
      <w:pPr>
        <w:pStyle w:val="Listapunktowana"/>
        <w:spacing w:after="40"/>
        <w:ind w:left="340"/>
        <w:rPr>
          <w:lang w:val="pl-PL"/>
        </w:rPr>
      </w:pPr>
      <w:r w:rsidRPr="00EB0EBC">
        <w:rPr>
          <w:lang w:val="pl-PL"/>
        </w:rPr>
        <w:t>roboty przy podbitce i deskach: usunięcie starej farby, impregnacja, wymiana podbitki, montaż deski pod uchwyty rynnowe oraz wymiana desek wiatrowych;</w:t>
      </w:r>
    </w:p>
    <w:p w14:paraId="02BD36FC" w14:textId="77777777" w:rsidR="00841ECD" w:rsidRPr="00EB0EBC" w:rsidRDefault="00EB0EBC">
      <w:pPr>
        <w:pStyle w:val="Listapunktowana"/>
        <w:spacing w:after="40"/>
        <w:ind w:left="340"/>
        <w:rPr>
          <w:lang w:val="pl-PL"/>
        </w:rPr>
      </w:pPr>
      <w:r w:rsidRPr="00EB0EBC">
        <w:rPr>
          <w:lang w:val="pl-PL"/>
        </w:rPr>
        <w:t>wykonanie obróbek blacharskich z blachy powlekanej, w tym pasów nadrynnowych, facjat, ogniomurów oraz obróbek o rozwinięciu ponad 25 cm;</w:t>
      </w:r>
    </w:p>
    <w:p w14:paraId="2FF3213D" w14:textId="77777777" w:rsidR="00841ECD" w:rsidRPr="00EB0EBC" w:rsidRDefault="00EB0EBC">
      <w:pPr>
        <w:pStyle w:val="Listapunktowana"/>
        <w:spacing w:after="40"/>
        <w:ind w:left="340"/>
        <w:rPr>
          <w:lang w:val="pl-PL"/>
        </w:rPr>
      </w:pPr>
      <w:r w:rsidRPr="00EB0EBC">
        <w:rPr>
          <w:lang w:val="pl-PL"/>
        </w:rPr>
        <w:lastRenderedPageBreak/>
        <w:t>montaż rynien ocynkowanych Ø150 mm i Ø125 mm, lejów spustowych, rur spustowych Ø100 mm, kolanek oraz czyszczaków rynnowych;</w:t>
      </w:r>
    </w:p>
    <w:p w14:paraId="1D4EE3C7" w14:textId="77777777" w:rsidR="00841ECD" w:rsidRPr="00EB0EBC" w:rsidRDefault="00EB0EBC">
      <w:pPr>
        <w:pStyle w:val="Listapunktowana"/>
        <w:spacing w:after="40"/>
        <w:ind w:left="340"/>
        <w:rPr>
          <w:lang w:val="pl-PL"/>
        </w:rPr>
      </w:pPr>
      <w:r w:rsidRPr="00EB0EBC">
        <w:rPr>
          <w:lang w:val="pl-PL"/>
        </w:rPr>
        <w:t>wywiezienie odpadów, przekazanie ich uprawnionym odbiorcom oraz uporządkowanie terenu po zakończeniu robót.</w:t>
      </w:r>
    </w:p>
    <w:p w14:paraId="7684FFC3" w14:textId="77777777" w:rsidR="00841ECD" w:rsidRPr="00EB0EBC" w:rsidRDefault="00EB0EBC">
      <w:pPr>
        <w:rPr>
          <w:lang w:val="pl-PL"/>
        </w:rPr>
      </w:pPr>
      <w:r w:rsidRPr="00EB0EBC">
        <w:rPr>
          <w:lang w:val="pl-PL"/>
        </w:rPr>
        <w:t>Wykonanie robót obejmuje wszystkie prace pomocnicze, transportowe, zabezpieczające, kontrolne i porządkowe konieczne do uzyskania kompletnego i trwałego efektu końcowego.</w:t>
      </w:r>
    </w:p>
    <w:p w14:paraId="6754DE10" w14:textId="77777777" w:rsidR="00841ECD" w:rsidRDefault="00EB0EBC">
      <w:pPr>
        <w:pStyle w:val="Nagwek2"/>
      </w:pPr>
      <w:r>
        <w:t>1.3. Kody robót według CPV</w:t>
      </w:r>
    </w:p>
    <w:tbl>
      <w:tblPr>
        <w:tblStyle w:val="Tabela-Siatka"/>
        <w:tblW w:w="0" w:type="auto"/>
        <w:jc w:val="center"/>
        <w:tblLook w:val="04A0" w:firstRow="1" w:lastRow="0" w:firstColumn="1" w:lastColumn="0" w:noHBand="0" w:noVBand="1"/>
      </w:tblPr>
      <w:tblGrid>
        <w:gridCol w:w="4981"/>
        <w:gridCol w:w="4981"/>
      </w:tblGrid>
      <w:tr w:rsidR="00841ECD" w14:paraId="3D686912" w14:textId="77777777">
        <w:trPr>
          <w:jc w:val="center"/>
        </w:trPr>
        <w:tc>
          <w:tcPr>
            <w:tcW w:w="4986" w:type="dxa"/>
            <w:shd w:val="clear" w:color="auto" w:fill="D9EAF7"/>
            <w:vAlign w:val="center"/>
          </w:tcPr>
          <w:p w14:paraId="3DD80054" w14:textId="77777777" w:rsidR="00841ECD" w:rsidRDefault="00EB0EBC">
            <w:r>
              <w:rPr>
                <w:b/>
                <w:sz w:val="21"/>
              </w:rPr>
              <w:t>Kod CPV</w:t>
            </w:r>
          </w:p>
        </w:tc>
        <w:tc>
          <w:tcPr>
            <w:tcW w:w="4986" w:type="dxa"/>
            <w:shd w:val="clear" w:color="auto" w:fill="D9EAF7"/>
            <w:vAlign w:val="center"/>
          </w:tcPr>
          <w:p w14:paraId="22915B4D" w14:textId="77777777" w:rsidR="00841ECD" w:rsidRDefault="00EB0EBC">
            <w:r>
              <w:rPr>
                <w:b/>
                <w:sz w:val="21"/>
              </w:rPr>
              <w:t>Nazwa robót</w:t>
            </w:r>
          </w:p>
        </w:tc>
      </w:tr>
      <w:tr w:rsidR="00841ECD" w:rsidRPr="00EB0EBC" w14:paraId="57993F4D" w14:textId="77777777">
        <w:trPr>
          <w:jc w:val="center"/>
        </w:trPr>
        <w:tc>
          <w:tcPr>
            <w:tcW w:w="4986" w:type="dxa"/>
            <w:vAlign w:val="center"/>
          </w:tcPr>
          <w:p w14:paraId="6993B80B" w14:textId="77777777" w:rsidR="00841ECD" w:rsidRDefault="00EB0EBC">
            <w:r>
              <w:rPr>
                <w:sz w:val="21"/>
              </w:rPr>
              <w:t>45261000-4</w:t>
            </w:r>
          </w:p>
        </w:tc>
        <w:tc>
          <w:tcPr>
            <w:tcW w:w="4986" w:type="dxa"/>
            <w:vAlign w:val="center"/>
          </w:tcPr>
          <w:p w14:paraId="63087C66" w14:textId="77777777" w:rsidR="00841ECD" w:rsidRPr="00EB0EBC" w:rsidRDefault="00EB0EBC">
            <w:pPr>
              <w:rPr>
                <w:lang w:val="pl-PL"/>
              </w:rPr>
            </w:pPr>
            <w:r w:rsidRPr="00EB0EBC">
              <w:rPr>
                <w:sz w:val="21"/>
                <w:lang w:val="pl-PL"/>
              </w:rPr>
              <w:t>Wykonywanie pokryć i konstrukcji dachowych oraz podobne roboty</w:t>
            </w:r>
          </w:p>
        </w:tc>
      </w:tr>
      <w:tr w:rsidR="00841ECD" w14:paraId="6DD5AA7A" w14:textId="77777777">
        <w:trPr>
          <w:jc w:val="center"/>
        </w:trPr>
        <w:tc>
          <w:tcPr>
            <w:tcW w:w="4986" w:type="dxa"/>
            <w:vAlign w:val="center"/>
          </w:tcPr>
          <w:p w14:paraId="2D1E5C8B" w14:textId="77777777" w:rsidR="00841ECD" w:rsidRDefault="00EB0EBC">
            <w:r>
              <w:rPr>
                <w:sz w:val="21"/>
              </w:rPr>
              <w:t>45261210-9</w:t>
            </w:r>
          </w:p>
        </w:tc>
        <w:tc>
          <w:tcPr>
            <w:tcW w:w="4986" w:type="dxa"/>
            <w:vAlign w:val="center"/>
          </w:tcPr>
          <w:p w14:paraId="00D105BC" w14:textId="77777777" w:rsidR="00841ECD" w:rsidRDefault="00EB0EBC">
            <w:r>
              <w:rPr>
                <w:sz w:val="21"/>
              </w:rPr>
              <w:t>Wykonywanie pokryć dachowych</w:t>
            </w:r>
          </w:p>
        </w:tc>
      </w:tr>
      <w:tr w:rsidR="00841ECD" w14:paraId="5556BA85" w14:textId="77777777">
        <w:trPr>
          <w:jc w:val="center"/>
        </w:trPr>
        <w:tc>
          <w:tcPr>
            <w:tcW w:w="4986" w:type="dxa"/>
            <w:vAlign w:val="center"/>
          </w:tcPr>
          <w:p w14:paraId="38F9F878" w14:textId="77777777" w:rsidR="00841ECD" w:rsidRDefault="00EB0EBC">
            <w:r>
              <w:rPr>
                <w:sz w:val="21"/>
              </w:rPr>
              <w:t>45261214-7</w:t>
            </w:r>
          </w:p>
        </w:tc>
        <w:tc>
          <w:tcPr>
            <w:tcW w:w="4986" w:type="dxa"/>
            <w:vAlign w:val="center"/>
          </w:tcPr>
          <w:p w14:paraId="68BDD30E" w14:textId="77777777" w:rsidR="00841ECD" w:rsidRDefault="00EB0EBC">
            <w:r>
              <w:rPr>
                <w:sz w:val="21"/>
              </w:rPr>
              <w:t>Kładzenie dachów bitumicznych</w:t>
            </w:r>
          </w:p>
        </w:tc>
      </w:tr>
      <w:tr w:rsidR="00841ECD" w14:paraId="3E22AD6F" w14:textId="77777777">
        <w:trPr>
          <w:jc w:val="center"/>
        </w:trPr>
        <w:tc>
          <w:tcPr>
            <w:tcW w:w="4986" w:type="dxa"/>
            <w:vAlign w:val="center"/>
          </w:tcPr>
          <w:p w14:paraId="7B3E5282" w14:textId="77777777" w:rsidR="00841ECD" w:rsidRDefault="00EB0EBC">
            <w:r>
              <w:rPr>
                <w:sz w:val="21"/>
              </w:rPr>
              <w:t>45261320-3</w:t>
            </w:r>
          </w:p>
        </w:tc>
        <w:tc>
          <w:tcPr>
            <w:tcW w:w="4986" w:type="dxa"/>
            <w:vAlign w:val="center"/>
          </w:tcPr>
          <w:p w14:paraId="20F04F66" w14:textId="77777777" w:rsidR="00841ECD" w:rsidRDefault="00EB0EBC">
            <w:r>
              <w:rPr>
                <w:sz w:val="21"/>
              </w:rPr>
              <w:t>Kładzenie rynien</w:t>
            </w:r>
          </w:p>
        </w:tc>
      </w:tr>
      <w:tr w:rsidR="00841ECD" w14:paraId="56BC2394" w14:textId="77777777">
        <w:trPr>
          <w:jc w:val="center"/>
        </w:trPr>
        <w:tc>
          <w:tcPr>
            <w:tcW w:w="4986" w:type="dxa"/>
            <w:vAlign w:val="center"/>
          </w:tcPr>
          <w:p w14:paraId="536449B3" w14:textId="77777777" w:rsidR="00841ECD" w:rsidRDefault="00EB0EBC">
            <w:r>
              <w:rPr>
                <w:sz w:val="21"/>
              </w:rPr>
              <w:t>45262522-6</w:t>
            </w:r>
          </w:p>
        </w:tc>
        <w:tc>
          <w:tcPr>
            <w:tcW w:w="4986" w:type="dxa"/>
            <w:vAlign w:val="center"/>
          </w:tcPr>
          <w:p w14:paraId="496C31B7" w14:textId="77777777" w:rsidR="00841ECD" w:rsidRDefault="00EB0EBC">
            <w:r>
              <w:rPr>
                <w:sz w:val="21"/>
              </w:rPr>
              <w:t>Roboty murarskie</w:t>
            </w:r>
          </w:p>
        </w:tc>
      </w:tr>
      <w:tr w:rsidR="00841ECD" w14:paraId="0737A835" w14:textId="77777777">
        <w:trPr>
          <w:jc w:val="center"/>
        </w:trPr>
        <w:tc>
          <w:tcPr>
            <w:tcW w:w="4986" w:type="dxa"/>
            <w:vAlign w:val="center"/>
          </w:tcPr>
          <w:p w14:paraId="0AADC667" w14:textId="77777777" w:rsidR="00841ECD" w:rsidRDefault="00EB0EBC">
            <w:r>
              <w:rPr>
                <w:sz w:val="21"/>
              </w:rPr>
              <w:t>45410000-4</w:t>
            </w:r>
          </w:p>
        </w:tc>
        <w:tc>
          <w:tcPr>
            <w:tcW w:w="4986" w:type="dxa"/>
            <w:vAlign w:val="center"/>
          </w:tcPr>
          <w:p w14:paraId="47A10488" w14:textId="77777777" w:rsidR="00841ECD" w:rsidRDefault="00EB0EBC">
            <w:r>
              <w:rPr>
                <w:sz w:val="21"/>
              </w:rPr>
              <w:t>Tynkowanie</w:t>
            </w:r>
          </w:p>
        </w:tc>
      </w:tr>
      <w:tr w:rsidR="00841ECD" w14:paraId="2A146CD9" w14:textId="77777777">
        <w:trPr>
          <w:jc w:val="center"/>
        </w:trPr>
        <w:tc>
          <w:tcPr>
            <w:tcW w:w="4986" w:type="dxa"/>
            <w:vAlign w:val="center"/>
          </w:tcPr>
          <w:p w14:paraId="7D3CA1B6" w14:textId="77777777" w:rsidR="00841ECD" w:rsidRDefault="00EB0EBC">
            <w:r>
              <w:rPr>
                <w:sz w:val="21"/>
              </w:rPr>
              <w:t>45442100-8</w:t>
            </w:r>
          </w:p>
        </w:tc>
        <w:tc>
          <w:tcPr>
            <w:tcW w:w="4986" w:type="dxa"/>
            <w:vAlign w:val="center"/>
          </w:tcPr>
          <w:p w14:paraId="1A14C69E" w14:textId="77777777" w:rsidR="00841ECD" w:rsidRDefault="00EB0EBC">
            <w:r>
              <w:rPr>
                <w:sz w:val="21"/>
              </w:rPr>
              <w:t>Roboty malarskie</w:t>
            </w:r>
          </w:p>
        </w:tc>
      </w:tr>
      <w:tr w:rsidR="00841ECD" w14:paraId="300F1728" w14:textId="77777777">
        <w:trPr>
          <w:jc w:val="center"/>
        </w:trPr>
        <w:tc>
          <w:tcPr>
            <w:tcW w:w="4986" w:type="dxa"/>
            <w:vAlign w:val="center"/>
          </w:tcPr>
          <w:p w14:paraId="6CA08550" w14:textId="77777777" w:rsidR="00841ECD" w:rsidRDefault="00EB0EBC">
            <w:r>
              <w:rPr>
                <w:sz w:val="21"/>
              </w:rPr>
              <w:t>45111300-1</w:t>
            </w:r>
          </w:p>
        </w:tc>
        <w:tc>
          <w:tcPr>
            <w:tcW w:w="4986" w:type="dxa"/>
            <w:vAlign w:val="center"/>
          </w:tcPr>
          <w:p w14:paraId="65274F03" w14:textId="77777777" w:rsidR="00841ECD" w:rsidRDefault="00EB0EBC">
            <w:r>
              <w:rPr>
                <w:sz w:val="21"/>
              </w:rPr>
              <w:t>Roboty rozbiórkowe</w:t>
            </w:r>
          </w:p>
        </w:tc>
      </w:tr>
      <w:tr w:rsidR="00841ECD" w14:paraId="15FD4A1C" w14:textId="77777777">
        <w:trPr>
          <w:jc w:val="center"/>
        </w:trPr>
        <w:tc>
          <w:tcPr>
            <w:tcW w:w="4986" w:type="dxa"/>
            <w:vAlign w:val="center"/>
          </w:tcPr>
          <w:p w14:paraId="4DF8370B" w14:textId="77777777" w:rsidR="00841ECD" w:rsidRDefault="00EB0EBC">
            <w:r>
              <w:rPr>
                <w:sz w:val="21"/>
              </w:rPr>
              <w:t>45262100-2</w:t>
            </w:r>
          </w:p>
        </w:tc>
        <w:tc>
          <w:tcPr>
            <w:tcW w:w="4986" w:type="dxa"/>
            <w:vAlign w:val="center"/>
          </w:tcPr>
          <w:p w14:paraId="46646ED9" w14:textId="77777777" w:rsidR="00841ECD" w:rsidRDefault="00EB0EBC">
            <w:r>
              <w:rPr>
                <w:sz w:val="21"/>
              </w:rPr>
              <w:t>Roboty przy wznoszeniu rusztowań</w:t>
            </w:r>
          </w:p>
        </w:tc>
      </w:tr>
      <w:tr w:rsidR="00841ECD" w14:paraId="3702165F" w14:textId="77777777">
        <w:trPr>
          <w:jc w:val="center"/>
        </w:trPr>
        <w:tc>
          <w:tcPr>
            <w:tcW w:w="4986" w:type="dxa"/>
            <w:vAlign w:val="center"/>
          </w:tcPr>
          <w:p w14:paraId="3110CE64" w14:textId="77777777" w:rsidR="00841ECD" w:rsidRDefault="00EB0EBC">
            <w:r>
              <w:rPr>
                <w:sz w:val="21"/>
              </w:rPr>
              <w:t>45262110-5</w:t>
            </w:r>
          </w:p>
        </w:tc>
        <w:tc>
          <w:tcPr>
            <w:tcW w:w="4986" w:type="dxa"/>
            <w:vAlign w:val="center"/>
          </w:tcPr>
          <w:p w14:paraId="6CCAB156" w14:textId="77777777" w:rsidR="00841ECD" w:rsidRDefault="00EB0EBC">
            <w:r>
              <w:rPr>
                <w:sz w:val="21"/>
              </w:rPr>
              <w:t>Demontaż rusztowań</w:t>
            </w:r>
          </w:p>
        </w:tc>
      </w:tr>
    </w:tbl>
    <w:p w14:paraId="6621042A" w14:textId="77777777" w:rsidR="00841ECD" w:rsidRPr="00EB0EBC" w:rsidRDefault="00EB0EBC">
      <w:pPr>
        <w:pStyle w:val="Nagwek2"/>
        <w:rPr>
          <w:lang w:val="pl-PL"/>
        </w:rPr>
      </w:pPr>
      <w:r w:rsidRPr="00EB0EBC">
        <w:rPr>
          <w:lang w:val="pl-PL"/>
        </w:rPr>
        <w:t>1.4. Roboty towarzyszące i obowiązki Wykonawcy ujęte w zakresie</w:t>
      </w:r>
    </w:p>
    <w:p w14:paraId="1BA9AE4E" w14:textId="77777777" w:rsidR="00841ECD" w:rsidRPr="00EB0EBC" w:rsidRDefault="00EB0EBC">
      <w:pPr>
        <w:rPr>
          <w:lang w:val="pl-PL"/>
        </w:rPr>
      </w:pPr>
      <w:r w:rsidRPr="00EB0EBC">
        <w:rPr>
          <w:lang w:val="pl-PL"/>
        </w:rPr>
        <w:t>Wykonawca zobowiązany jest ująć i wykonać wszystkie roboty pomocnicze, tymczasowe i towarzyszące niezbędne do wykonania pełnego, kompletnego i trwałego zakresu robót, nawet jeżeli nie zostały opisane osobną pozycją przedmiarową.</w:t>
      </w:r>
    </w:p>
    <w:p w14:paraId="5790A127" w14:textId="77777777" w:rsidR="00841ECD" w:rsidRPr="00EB0EBC" w:rsidRDefault="00EB0EBC">
      <w:pPr>
        <w:rPr>
          <w:lang w:val="pl-PL"/>
        </w:rPr>
      </w:pPr>
      <w:r w:rsidRPr="00EB0EBC">
        <w:rPr>
          <w:lang w:val="pl-PL"/>
        </w:rPr>
        <w:t>Do obowiązków Wykonawcy należy w szczególności: zabezpieczenie terenu budowy, zabezpieczenie mieszkańców i osób trzecich, utrzymanie dojść, zabezpieczenie elewacji, stolarki, parapetów, wejść, chodników i elementów zagospodarowania terenu, wykonanie i utrzymanie rusztowań, transport pionowy i poziomy materiałów, bieżące sprzątanie, demontaż i ponowny montaż elementów pomocniczych, wywóz odpadów, ochrona mienia oraz uporządkowanie terenu po zakończeniu robót.</w:t>
      </w:r>
    </w:p>
    <w:p w14:paraId="6283458F" w14:textId="77777777" w:rsidR="00841ECD" w:rsidRPr="00EB0EBC" w:rsidRDefault="00EB0EBC">
      <w:pPr>
        <w:rPr>
          <w:lang w:val="pl-PL"/>
        </w:rPr>
      </w:pPr>
      <w:r w:rsidRPr="00EB0EBC">
        <w:rPr>
          <w:lang w:val="pl-PL"/>
        </w:rPr>
        <w:t>Koszt czynności organizacyjnych, zabezpieczających, przygotowawczych, próbnych, odbiorowych i porządkowych nie podlega odrębnej zapłacie, chyba że przedmiar lub umowa stanowią inaczej, i należy go traktować jako wkalkulowany w ceny jednostkowe robót podstawowych.</w:t>
      </w:r>
    </w:p>
    <w:p w14:paraId="61106A78" w14:textId="77777777" w:rsidR="00841ECD" w:rsidRDefault="00EB0EBC">
      <w:pPr>
        <w:pStyle w:val="Nagwek2"/>
      </w:pPr>
      <w:r>
        <w:t>1.5. Definicje i określenia podstawowe</w:t>
      </w:r>
    </w:p>
    <w:p w14:paraId="4DD17089" w14:textId="77777777" w:rsidR="00841ECD" w:rsidRPr="00EB0EBC" w:rsidRDefault="00EB0EBC">
      <w:pPr>
        <w:pStyle w:val="Listapunktowana"/>
        <w:spacing w:after="40"/>
        <w:ind w:left="340"/>
        <w:rPr>
          <w:lang w:val="pl-PL"/>
        </w:rPr>
      </w:pPr>
      <w:r w:rsidRPr="00EB0EBC">
        <w:rPr>
          <w:lang w:val="pl-PL"/>
        </w:rPr>
        <w:t>pokrycie dachowe - kompletny układ warstw i elementów obejmujący membranę, kontrłaty, łaty, dachówki, elementy wentylacyjne, gąsiory, obróbki, okapy, przejścia i elementy mocujące;</w:t>
      </w:r>
    </w:p>
    <w:p w14:paraId="76D703AB" w14:textId="77777777" w:rsidR="00841ECD" w:rsidRPr="00EB0EBC" w:rsidRDefault="00EB0EBC">
      <w:pPr>
        <w:pStyle w:val="Listapunktowana"/>
        <w:spacing w:after="40"/>
        <w:ind w:left="340"/>
        <w:rPr>
          <w:lang w:val="pl-PL"/>
        </w:rPr>
      </w:pPr>
      <w:r w:rsidRPr="00EB0EBC">
        <w:rPr>
          <w:lang w:val="pl-PL"/>
        </w:rPr>
        <w:t>materiał systemowy - element należący do jednego rozwiązania technologicznego lub kompatybilny z pozostałymi elementami pokrycia;</w:t>
      </w:r>
    </w:p>
    <w:p w14:paraId="31B4B766" w14:textId="77777777" w:rsidR="00841ECD" w:rsidRPr="00EB0EBC" w:rsidRDefault="00EB0EBC">
      <w:pPr>
        <w:pStyle w:val="Listapunktowana"/>
        <w:spacing w:after="40"/>
        <w:ind w:left="340"/>
        <w:rPr>
          <w:lang w:val="pl-PL"/>
        </w:rPr>
      </w:pPr>
      <w:r w:rsidRPr="00EB0EBC">
        <w:rPr>
          <w:lang w:val="pl-PL"/>
        </w:rPr>
        <w:t>roboty zanikające - roboty, które w dalszych etapach ulegają zakryciu, w szczególności paroizolacja, izolacja międzykrokwiowa, membrana, kontrłaty, łaty, podłoża pod papy, styropapa, mocowania mechaniczne i warstwy naprawcze kominów;</w:t>
      </w:r>
    </w:p>
    <w:p w14:paraId="7CEC9CB1" w14:textId="77777777" w:rsidR="00841ECD" w:rsidRPr="00EB0EBC" w:rsidRDefault="00EB0EBC">
      <w:pPr>
        <w:pStyle w:val="Listapunktowana"/>
        <w:spacing w:after="40"/>
        <w:ind w:left="340"/>
        <w:rPr>
          <w:lang w:val="pl-PL"/>
        </w:rPr>
      </w:pPr>
      <w:r w:rsidRPr="00EB0EBC">
        <w:rPr>
          <w:lang w:val="pl-PL"/>
        </w:rPr>
        <w:lastRenderedPageBreak/>
        <w:t>odbiór międzyoperacyjny - sprawdzenie i potwierdzenie prawidłowości wykonania etapu robót przed przystąpieniem do kolejnego etapu technologicznego;</w:t>
      </w:r>
    </w:p>
    <w:p w14:paraId="1C442DEF" w14:textId="77777777" w:rsidR="00841ECD" w:rsidRPr="00EB0EBC" w:rsidRDefault="00EB0EBC">
      <w:pPr>
        <w:pStyle w:val="Listapunktowana"/>
        <w:spacing w:after="40"/>
        <w:ind w:left="340"/>
        <w:rPr>
          <w:lang w:val="pl-PL"/>
        </w:rPr>
      </w:pPr>
      <w:r w:rsidRPr="00EB0EBC">
        <w:rPr>
          <w:lang w:val="pl-PL"/>
        </w:rPr>
        <w:t>dokumentacja odbiorowa - komplet dokumentów potwierdzających jakość, pochodzenie i zgodność materiałów oraz prawidłowość wykonania robót.</w:t>
      </w:r>
    </w:p>
    <w:p w14:paraId="7EA2F892" w14:textId="77777777" w:rsidR="00841ECD" w:rsidRPr="00EB0EBC" w:rsidRDefault="00EB0EBC">
      <w:pPr>
        <w:pStyle w:val="Nagwek2"/>
        <w:rPr>
          <w:lang w:val="pl-PL"/>
        </w:rPr>
      </w:pPr>
      <w:r w:rsidRPr="00EB0EBC">
        <w:rPr>
          <w:lang w:val="pl-PL"/>
        </w:rPr>
        <w:t>1.6. Zasada pierwszeństwa wymagań i interpretacji dokumentów</w:t>
      </w:r>
    </w:p>
    <w:p w14:paraId="4D26F592" w14:textId="77777777" w:rsidR="00841ECD" w:rsidRPr="00EB0EBC" w:rsidRDefault="00EB0EBC">
      <w:pPr>
        <w:rPr>
          <w:lang w:val="pl-PL"/>
        </w:rPr>
      </w:pPr>
      <w:r w:rsidRPr="00EB0EBC">
        <w:rPr>
          <w:lang w:val="pl-PL"/>
        </w:rPr>
        <w:t>Specyfikacja techniczna, przedmiar robót, kosztorys ofertowy, umowa, ewentualne opisy techniczne, rysunki, notatki technologiczne i wytyczne producentów stanowią łącznie podstawę realizacji zadania. Wymagania określone choćby w jednym z tych dokumentów są dla Wykonawcy wiążące, o ile nie pozostają sprzeczne z przepisami prawa.</w:t>
      </w:r>
    </w:p>
    <w:p w14:paraId="6AA7B7AE" w14:textId="77777777" w:rsidR="00841ECD" w:rsidRPr="00EB0EBC" w:rsidRDefault="00EB0EBC">
      <w:pPr>
        <w:rPr>
          <w:lang w:val="pl-PL"/>
        </w:rPr>
      </w:pPr>
      <w:r w:rsidRPr="00EB0EBC">
        <w:rPr>
          <w:lang w:val="pl-PL"/>
        </w:rPr>
        <w:t>W przypadku rozbieżności pomiędzy dokumentami należy przyjmować rozwiązanie zapewniające wyższy standard trwałości, szczelności, bezpieczeństwa i kompletności robót, po uprzednim uzgodnieniu z Zamawiającym lub inspektorem nadzoru. Wykonawca nie może wykorzystywać nieścisłości, skrótów opisu lub pominięć redakcyjnych do zawężenia zakresu robót albo obniżenia jakości wykonania.</w:t>
      </w:r>
    </w:p>
    <w:p w14:paraId="3F3E7FA7" w14:textId="77777777" w:rsidR="00841ECD" w:rsidRPr="00EB0EBC" w:rsidRDefault="00EB0EBC">
      <w:pPr>
        <w:pStyle w:val="Nagwek2"/>
        <w:rPr>
          <w:lang w:val="pl-PL"/>
        </w:rPr>
      </w:pPr>
      <w:r w:rsidRPr="00EB0EBC">
        <w:rPr>
          <w:lang w:val="pl-PL"/>
        </w:rPr>
        <w:t>1.7. Odpowiedzialność Wykonawcy</w:t>
      </w:r>
    </w:p>
    <w:p w14:paraId="5BB403A8" w14:textId="77777777" w:rsidR="00841ECD" w:rsidRPr="00EB0EBC" w:rsidRDefault="00EB0EBC">
      <w:pPr>
        <w:rPr>
          <w:lang w:val="pl-PL"/>
        </w:rPr>
      </w:pPr>
      <w:r w:rsidRPr="00EB0EBC">
        <w:rPr>
          <w:lang w:val="pl-PL"/>
        </w:rPr>
        <w:t>Wykonawca odpowiada za jakość wykonania robót, zgodność z niniejszą specyfikacją, zasadami wiedzy technicznej, obowiązującymi przepisami, normami, wytycznymi producentów oraz poleceniami Zamawiającego lub inspektora nadzoru.</w:t>
      </w:r>
    </w:p>
    <w:p w14:paraId="23FD23A4" w14:textId="77777777" w:rsidR="00841ECD" w:rsidRPr="00EB0EBC" w:rsidRDefault="00EB0EBC">
      <w:pPr>
        <w:rPr>
          <w:lang w:val="pl-PL"/>
        </w:rPr>
      </w:pPr>
      <w:r w:rsidRPr="00EB0EBC">
        <w:rPr>
          <w:lang w:val="pl-PL"/>
        </w:rPr>
        <w:t>Rozpoczęcie robót bez sprawdzenia stanu podłoża, więźby, krokwi, kominów, obróbek, spadków, orynnowania, istniejących warstw papowych i możliwości prawidłowego montażu oznacza przyjęcie przez Wykonawcę odpowiedzialności za prawidłowość dalszego toku robót, z zastrzeżeniem obowiązku niezwłocznego zgłaszania ujawnionych wad ukrytych.</w:t>
      </w:r>
    </w:p>
    <w:p w14:paraId="414D1BBA" w14:textId="77777777" w:rsidR="00841ECD" w:rsidRPr="00EB0EBC" w:rsidRDefault="00EB0EBC">
      <w:pPr>
        <w:pStyle w:val="Nagwek2"/>
        <w:rPr>
          <w:lang w:val="pl-PL"/>
        </w:rPr>
      </w:pPr>
      <w:r w:rsidRPr="00EB0EBC">
        <w:rPr>
          <w:lang w:val="pl-PL"/>
        </w:rPr>
        <w:t>1.8. Stan istniejący i wynik oczekiwany</w:t>
      </w:r>
    </w:p>
    <w:p w14:paraId="462D7D8B" w14:textId="77777777" w:rsidR="00841ECD" w:rsidRPr="00EB0EBC" w:rsidRDefault="00EB0EBC">
      <w:pPr>
        <w:rPr>
          <w:lang w:val="pl-PL"/>
        </w:rPr>
      </w:pPr>
      <w:r w:rsidRPr="00EB0EBC">
        <w:rPr>
          <w:lang w:val="pl-PL"/>
        </w:rPr>
        <w:t>Przyjmuje się, że roboty prowadzone będą na istniejącym, użytkowanym budynku mieszkalnym. Dach i elementy towarzyszące wymagają demontażu istniejących elementów pokrycia i blacharki, wykonania nowych warstw podpokryciowych, wymiany pokrycia dachowego, wykonania ocieplenia wybranej części połaci, remontu kominów, naprawy wybranych powierzchni papowych, obróbek, orynnowania oraz elementów komunikacji dachowej.</w:t>
      </w:r>
    </w:p>
    <w:p w14:paraId="5A362891" w14:textId="77777777" w:rsidR="00841ECD" w:rsidRPr="00EB0EBC" w:rsidRDefault="00EB0EBC">
      <w:pPr>
        <w:rPr>
          <w:lang w:val="pl-PL"/>
        </w:rPr>
      </w:pPr>
      <w:r w:rsidRPr="00EB0EBC">
        <w:rPr>
          <w:lang w:val="pl-PL"/>
        </w:rPr>
        <w:t>Oczekiwanym wynikiem końcowym jest dach kompletny, szczelny, trwały i estetyczny, bez przecieków, bez widocznych uproszczeń technologicznych, bez elementów prowizorycznych, z zachowaniem prawidłowej wentylacji pokrycia, prawidłowego mocowania dachówek, szczelności pap, obróbek i orynnowania oraz możliwości jednoznacznego odbioru jakościowego.</w:t>
      </w:r>
    </w:p>
    <w:p w14:paraId="6ABF322B" w14:textId="77777777" w:rsidR="00841ECD" w:rsidRPr="00EB0EBC" w:rsidRDefault="00EB0EBC">
      <w:pPr>
        <w:pStyle w:val="Nagwek1"/>
        <w:rPr>
          <w:lang w:val="pl-PL"/>
        </w:rPr>
      </w:pPr>
      <w:r w:rsidRPr="00EB0EBC">
        <w:rPr>
          <w:lang w:val="pl-PL"/>
        </w:rPr>
        <w:t>2. INFORMACJE O TERENIE BUDOWY I WYMAGANIA ORGANIZACYJNE</w:t>
      </w:r>
    </w:p>
    <w:p w14:paraId="43F48040" w14:textId="77777777" w:rsidR="00841ECD" w:rsidRPr="00EB0EBC" w:rsidRDefault="00EB0EBC">
      <w:pPr>
        <w:pStyle w:val="Nagwek2"/>
        <w:rPr>
          <w:lang w:val="pl-PL"/>
        </w:rPr>
      </w:pPr>
      <w:r w:rsidRPr="00EB0EBC">
        <w:rPr>
          <w:lang w:val="pl-PL"/>
        </w:rPr>
        <w:t>2.1. Charakter obiektu i warunki prowadzenia prac</w:t>
      </w:r>
    </w:p>
    <w:p w14:paraId="15E8EEEB" w14:textId="77777777" w:rsidR="00841ECD" w:rsidRPr="00EB0EBC" w:rsidRDefault="00EB0EBC">
      <w:pPr>
        <w:rPr>
          <w:lang w:val="pl-PL"/>
        </w:rPr>
      </w:pPr>
      <w:r w:rsidRPr="00EB0EBC">
        <w:rPr>
          <w:lang w:val="pl-PL"/>
        </w:rPr>
        <w:t>Roboty prowadzone będą na obiekcie użytkowanym, w sąsiedztwie mieszkańców, wejść do budynku, dojść pieszych i terenów przyległych. Organizacja robót musi uwzględniać minimalizację uciążliwości, zachowanie bezpieczeństwa użytkowników budynku i osób postronnych oraz zapewnienie bezpiecznych dojść do lokali i klatek schodowych.</w:t>
      </w:r>
    </w:p>
    <w:p w14:paraId="242274C8" w14:textId="77777777" w:rsidR="00841ECD" w:rsidRPr="00EB0EBC" w:rsidRDefault="00EB0EBC">
      <w:pPr>
        <w:rPr>
          <w:lang w:val="pl-PL"/>
        </w:rPr>
      </w:pPr>
      <w:r w:rsidRPr="00EB0EBC">
        <w:rPr>
          <w:lang w:val="pl-PL"/>
        </w:rPr>
        <w:t>Roboty dekarskie, papowe i prace na kominach należy prowadzić z zachowaniem szczególnej ostrożności z uwagi na ryzyko spadania elementów pokrycia, gruzu, narzędzi i materiałów. Strefy niebezpieczne muszą być wygrodzone, oznakowane i utrzymywane przez cały okres prowadzenia robót.</w:t>
      </w:r>
    </w:p>
    <w:p w14:paraId="58E6D41A" w14:textId="77777777" w:rsidR="00841ECD" w:rsidRPr="00EB0EBC" w:rsidRDefault="00EB0EBC">
      <w:pPr>
        <w:pStyle w:val="Nagwek2"/>
        <w:rPr>
          <w:lang w:val="pl-PL"/>
        </w:rPr>
      </w:pPr>
      <w:r w:rsidRPr="00EB0EBC">
        <w:rPr>
          <w:lang w:val="pl-PL"/>
        </w:rPr>
        <w:lastRenderedPageBreak/>
        <w:t>2.2. Przekazanie terenu budowy</w:t>
      </w:r>
    </w:p>
    <w:p w14:paraId="2A63D32C" w14:textId="77777777" w:rsidR="00841ECD" w:rsidRPr="00EB0EBC" w:rsidRDefault="00EB0EBC">
      <w:pPr>
        <w:rPr>
          <w:lang w:val="pl-PL"/>
        </w:rPr>
      </w:pPr>
      <w:r w:rsidRPr="00EB0EBC">
        <w:rPr>
          <w:lang w:val="pl-PL"/>
        </w:rPr>
        <w:t>Zamawiający, w terminie określonym w umowie, przekaże protokolarnie Wykonawcy teren budowy oraz dokumentację będącą podstawą realizacji zadania. Wykonawca zobowiązany jest do zapoznania się ze stanem istniejącym przed rozpoczęciem prac i zgłoszenia zauważonych niezgodności przed rozpoczęciem robót zasadniczych.</w:t>
      </w:r>
    </w:p>
    <w:p w14:paraId="52A8FDC6" w14:textId="77777777" w:rsidR="00841ECD" w:rsidRPr="00EB0EBC" w:rsidRDefault="00EB0EBC">
      <w:pPr>
        <w:pStyle w:val="Nagwek2"/>
        <w:rPr>
          <w:lang w:val="pl-PL"/>
        </w:rPr>
      </w:pPr>
      <w:r w:rsidRPr="00EB0EBC">
        <w:rPr>
          <w:lang w:val="pl-PL"/>
        </w:rPr>
        <w:t>2.3. Zabezpieczenie interesów osób trzecich i mienia</w:t>
      </w:r>
    </w:p>
    <w:p w14:paraId="381C7703" w14:textId="77777777" w:rsidR="00841ECD" w:rsidRPr="00EB0EBC" w:rsidRDefault="00EB0EBC">
      <w:pPr>
        <w:rPr>
          <w:lang w:val="pl-PL"/>
        </w:rPr>
      </w:pPr>
      <w:r w:rsidRPr="00EB0EBC">
        <w:rPr>
          <w:lang w:val="pl-PL"/>
        </w:rPr>
        <w:t>Przed rozpoczęciem robót należy wykonać wygrodzenie stref niebezpiecznych, oznakowanie dojść, zabezpieczenie przed spadaniem materiałów oraz zabezpieczenie elewacji, stolarki, parapetów, daszków, chodników, wejść do budynku i terenów przyległych. Wykonawca odpowiada za wszelkie uszkodzenia mienia powstałe wskutek prowadzenia robót, transportu, składowania materiałów, demontażu pokrycia lub niewłaściwego zabezpieczenia placu budowy.</w:t>
      </w:r>
    </w:p>
    <w:p w14:paraId="370E7F03" w14:textId="77777777" w:rsidR="00841ECD" w:rsidRPr="00EB0EBC" w:rsidRDefault="00EB0EBC">
      <w:pPr>
        <w:pStyle w:val="Nagwek2"/>
        <w:rPr>
          <w:lang w:val="pl-PL"/>
        </w:rPr>
      </w:pPr>
      <w:r w:rsidRPr="00EB0EBC">
        <w:rPr>
          <w:lang w:val="pl-PL"/>
        </w:rPr>
        <w:t>2.4. Ochrona środowiska i gospodarowanie odpadami</w:t>
      </w:r>
    </w:p>
    <w:p w14:paraId="422B7686" w14:textId="77777777" w:rsidR="00841ECD" w:rsidRPr="00EB0EBC" w:rsidRDefault="00EB0EBC">
      <w:pPr>
        <w:rPr>
          <w:lang w:val="pl-PL"/>
        </w:rPr>
      </w:pPr>
      <w:r w:rsidRPr="00EB0EBC">
        <w:rPr>
          <w:lang w:val="pl-PL"/>
        </w:rPr>
        <w:t>Wykonawca ma obowiązek prowadzić roboty w sposób ograniczający zapylenie, hałas, zanieczyszczenie terenu oraz uciążliwości dla mieszkańców. Odpady z rozbiórki pokrycia, elementy blacharskie, gruz z kominów, odpady drewniane, papa, opakowania i pozostałe odpady należy gromadzić selektywnie w sposób bezpieczny i usuwać na bieżąco.</w:t>
      </w:r>
    </w:p>
    <w:p w14:paraId="186EC3C1" w14:textId="77777777" w:rsidR="00841ECD" w:rsidRPr="00EB0EBC" w:rsidRDefault="00EB0EBC">
      <w:pPr>
        <w:rPr>
          <w:lang w:val="pl-PL"/>
        </w:rPr>
      </w:pPr>
      <w:r w:rsidRPr="00EB0EBC">
        <w:rPr>
          <w:lang w:val="pl-PL"/>
        </w:rPr>
        <w:t>Nie dopuszcza się zrzucania gruzu i elementów pokrycia luzem poza wyznaczoną i zabezpieczoną strefą. Odpady należy przekazywać uprawnionym odbiorcom zgodnie z obowiązującymi przepisami. Na żądanie Zamawiającego Wykonawca przedstawi dokumenty potwierdzające prawidłowe zagospodarowanie odpadów.</w:t>
      </w:r>
    </w:p>
    <w:p w14:paraId="6C588B1E" w14:textId="77777777" w:rsidR="00841ECD" w:rsidRPr="00EB0EBC" w:rsidRDefault="00EB0EBC">
      <w:pPr>
        <w:pStyle w:val="Nagwek2"/>
        <w:rPr>
          <w:lang w:val="pl-PL"/>
        </w:rPr>
      </w:pPr>
      <w:r w:rsidRPr="00EB0EBC">
        <w:rPr>
          <w:lang w:val="pl-PL"/>
        </w:rPr>
        <w:t>2.5. Ochrona przeciwpożarowa</w:t>
      </w:r>
    </w:p>
    <w:p w14:paraId="1BDDED18" w14:textId="77777777" w:rsidR="00841ECD" w:rsidRPr="00EB0EBC" w:rsidRDefault="00EB0EBC">
      <w:pPr>
        <w:rPr>
          <w:lang w:val="pl-PL"/>
        </w:rPr>
      </w:pPr>
      <w:r w:rsidRPr="00EB0EBC">
        <w:rPr>
          <w:lang w:val="pl-PL"/>
        </w:rPr>
        <w:t>Wykonawca będzie przestrzegać przepisów ochrony przeciwpożarowej. Materiały łatwopalne, papy, lepiki, pianokleje, impregnaty, masy uszczelniające, opakowania oraz odpady należy składować zgodnie z kartami technicznymi i kartami charakterystyki, z zabezpieczeniem przed dostępem osób trzecich.</w:t>
      </w:r>
    </w:p>
    <w:p w14:paraId="2BDD7A7A" w14:textId="77777777" w:rsidR="00841ECD" w:rsidRPr="00EB0EBC" w:rsidRDefault="00EB0EBC">
      <w:pPr>
        <w:rPr>
          <w:lang w:val="pl-PL"/>
        </w:rPr>
      </w:pPr>
      <w:r w:rsidRPr="00EB0EBC">
        <w:rPr>
          <w:lang w:val="pl-PL"/>
        </w:rPr>
        <w:t>Prace z użyciem palnika przy papach termozgrzewalnych należy prowadzić wyłącznie przy zachowaniu właściwych zabezpieczeń przeciwpożarowych, stałego nadzoru oraz podręcznego sprzętu gaśniczego. Po zakończeniu zgrzewania należy skontrolować miejsce pracy pod kątem ryzyka zarzewia ognia.</w:t>
      </w:r>
    </w:p>
    <w:p w14:paraId="6AB05C1B" w14:textId="77777777" w:rsidR="00841ECD" w:rsidRPr="00EB0EBC" w:rsidRDefault="00EB0EBC">
      <w:pPr>
        <w:pStyle w:val="Nagwek2"/>
        <w:rPr>
          <w:lang w:val="pl-PL"/>
        </w:rPr>
      </w:pPr>
      <w:r w:rsidRPr="00EB0EBC">
        <w:rPr>
          <w:lang w:val="pl-PL"/>
        </w:rPr>
        <w:t>2.6. Bezpieczeństwo i higiena pracy</w:t>
      </w:r>
    </w:p>
    <w:p w14:paraId="0ACA6415" w14:textId="77777777" w:rsidR="00841ECD" w:rsidRPr="00EB0EBC" w:rsidRDefault="00EB0EBC">
      <w:pPr>
        <w:rPr>
          <w:lang w:val="pl-PL"/>
        </w:rPr>
      </w:pPr>
      <w:r w:rsidRPr="00EB0EBC">
        <w:rPr>
          <w:lang w:val="pl-PL"/>
        </w:rPr>
        <w:t>Podczas realizacji robót Wykonawca będzie przestrzegać przepisów dotyczących bezpieczeństwa i higieny pracy, w szczególności przepisów dotyczących pracy na wysokości, użytkowania rusztowań, pracy na połaciach dachowych, transportu materiałów, zgrzewania pap, demontażu elementów pokrycia, zabezpieczenia przed upadkiem z wysokości oraz stosowania środków ochrony indywidualnej.</w:t>
      </w:r>
    </w:p>
    <w:p w14:paraId="116E3F2A" w14:textId="77777777" w:rsidR="00841ECD" w:rsidRPr="00EB0EBC" w:rsidRDefault="00EB0EBC">
      <w:pPr>
        <w:rPr>
          <w:lang w:val="pl-PL"/>
        </w:rPr>
      </w:pPr>
      <w:r w:rsidRPr="00EB0EBC">
        <w:rPr>
          <w:lang w:val="pl-PL"/>
        </w:rPr>
        <w:t>Rusztowania, pomosty, komunikacja pionowa, barierki, bortnice, siatki i urządzenia zabezpieczające muszą być utrzymywane w stanie sprawnym przez cały okres prowadzenia prac. Dopuszczenie rusztowań do użytkowania wymaga protokolarnego odbioru.</w:t>
      </w:r>
    </w:p>
    <w:p w14:paraId="4D79F750" w14:textId="77777777" w:rsidR="00841ECD" w:rsidRPr="00EB0EBC" w:rsidRDefault="00EB0EBC">
      <w:pPr>
        <w:pStyle w:val="Nagwek2"/>
        <w:rPr>
          <w:lang w:val="pl-PL"/>
        </w:rPr>
      </w:pPr>
      <w:r w:rsidRPr="00EB0EBC">
        <w:rPr>
          <w:lang w:val="pl-PL"/>
        </w:rPr>
        <w:t>2.7. Ochrona i utrzymanie robót</w:t>
      </w:r>
    </w:p>
    <w:p w14:paraId="5B1195B9" w14:textId="77777777" w:rsidR="00841ECD" w:rsidRPr="00EB0EBC" w:rsidRDefault="00EB0EBC">
      <w:pPr>
        <w:rPr>
          <w:lang w:val="pl-PL"/>
        </w:rPr>
      </w:pPr>
      <w:r w:rsidRPr="00EB0EBC">
        <w:rPr>
          <w:lang w:val="pl-PL"/>
        </w:rPr>
        <w:t>Wykonawca będzie odpowiedzialny za ochronę wykonanych robót, materiałów i urządzeń od daty rozpoczęcia do daty odbioru końcowego. Niedopuszczalne jest pozostawienie odkrytych połaci, lukarn, kominów i przejść przez dach bez zabezpieczenia przed opadami, wiatrem lub zawilgoceniem. W przypadku przerw technologicznych Wykonawca ma obowiązek zabezpieczyć dach w sposób zapobiegający zalaniu budynku i uszkodzeniu wykonanych warstw.</w:t>
      </w:r>
    </w:p>
    <w:p w14:paraId="4CA9B5FE" w14:textId="77777777" w:rsidR="00841ECD" w:rsidRPr="00EB0EBC" w:rsidRDefault="00EB0EBC">
      <w:pPr>
        <w:pStyle w:val="Nagwek1"/>
        <w:rPr>
          <w:lang w:val="pl-PL"/>
        </w:rPr>
      </w:pPr>
      <w:r w:rsidRPr="00EB0EBC">
        <w:rPr>
          <w:lang w:val="pl-PL"/>
        </w:rPr>
        <w:lastRenderedPageBreak/>
        <w:t>3. WYMAGANIA DOTYCZĄCE MATERIAŁÓW</w:t>
      </w:r>
    </w:p>
    <w:p w14:paraId="25B7BEAC" w14:textId="77777777" w:rsidR="00841ECD" w:rsidRPr="00EB0EBC" w:rsidRDefault="00EB0EBC">
      <w:pPr>
        <w:pStyle w:val="Nagwek2"/>
        <w:rPr>
          <w:lang w:val="pl-PL"/>
        </w:rPr>
      </w:pPr>
      <w:r w:rsidRPr="00EB0EBC">
        <w:rPr>
          <w:lang w:val="pl-PL"/>
        </w:rPr>
        <w:t>3.1. Zasady ogólne stosowania materiałów</w:t>
      </w:r>
    </w:p>
    <w:p w14:paraId="151A8775" w14:textId="77777777" w:rsidR="00841ECD" w:rsidRPr="00EB0EBC" w:rsidRDefault="00EB0EBC">
      <w:pPr>
        <w:rPr>
          <w:lang w:val="pl-PL"/>
        </w:rPr>
      </w:pPr>
      <w:r w:rsidRPr="00EB0EBC">
        <w:rPr>
          <w:lang w:val="pl-PL"/>
        </w:rPr>
        <w:t>Do wykonania robót należy stosować wyłącznie materiały nowe, pełnowartościowe, kompletne, nieuszkodzone, nieprzeterminowane i dopuszczone do stosowania w budownictwie. Materiały powinny być zgodne z dokumentacją, przedmiarem, wymaganiami niniejszej STWiOR oraz instrukcjami producentów.</w:t>
      </w:r>
    </w:p>
    <w:p w14:paraId="35CB451B" w14:textId="77777777" w:rsidR="00841ECD" w:rsidRPr="00EB0EBC" w:rsidRDefault="00EB0EBC">
      <w:pPr>
        <w:rPr>
          <w:lang w:val="pl-PL"/>
        </w:rPr>
      </w:pPr>
      <w:r w:rsidRPr="00EB0EBC">
        <w:rPr>
          <w:lang w:val="pl-PL"/>
        </w:rPr>
        <w:t>Nie dopuszcza się stosowania materiałów z odzysku, materiałów bez dokumentów jakościowych, elementów uszkodzonych, zdeformowanych, skorodowanych, zabrudzonych, zawilgoconych albo takich, których pochodzenia, partii lub terminu przydatności nie można jednoznacznie ustalić.</w:t>
      </w:r>
    </w:p>
    <w:p w14:paraId="52270016" w14:textId="77777777" w:rsidR="00841ECD" w:rsidRPr="00EB0EBC" w:rsidRDefault="00EB0EBC">
      <w:pPr>
        <w:rPr>
          <w:lang w:val="pl-PL"/>
        </w:rPr>
      </w:pPr>
      <w:r w:rsidRPr="00EB0EBC">
        <w:rPr>
          <w:lang w:val="pl-PL"/>
        </w:rPr>
        <w:t>Materiały równoważne mogą być zastosowane wyłącznie wtedy, gdy nie obniżają parametrów technicznych, trwałości, kompatybilności systemowej, estetyki i bezpieczeństwa oraz zostaną zaakceptowane przez Zamawiającego lub inspektora nadzoru przed wbudowaniem.</w:t>
      </w:r>
    </w:p>
    <w:p w14:paraId="3D3B3FAF" w14:textId="77777777" w:rsidR="00841ECD" w:rsidRDefault="00EB0EBC">
      <w:pPr>
        <w:pStyle w:val="Nagwek2"/>
      </w:pPr>
      <w:r>
        <w:t>3.2. Materiały podstawowe dla dachu skośnego</w:t>
      </w:r>
    </w:p>
    <w:p w14:paraId="2506E16F" w14:textId="77777777" w:rsidR="00841ECD" w:rsidRPr="00EB0EBC" w:rsidRDefault="00EB0EBC">
      <w:pPr>
        <w:pStyle w:val="Listapunktowana"/>
        <w:spacing w:after="40"/>
        <w:ind w:left="340"/>
        <w:rPr>
          <w:lang w:val="pl-PL"/>
        </w:rPr>
      </w:pPr>
      <w:r w:rsidRPr="00EB0EBC">
        <w:rPr>
          <w:lang w:val="pl-PL"/>
        </w:rPr>
        <w:t>paroizolacja lub membrana regulująca przepływ pary wodnej, dobrana do istniejącego układu przegrody i przewidziana do stosowania od strony ciepłej ocieplenia;</w:t>
      </w:r>
    </w:p>
    <w:p w14:paraId="14033665" w14:textId="77777777" w:rsidR="00841ECD" w:rsidRPr="00EB0EBC" w:rsidRDefault="00EB0EBC">
      <w:pPr>
        <w:pStyle w:val="Listapunktowana"/>
        <w:spacing w:after="40"/>
        <w:ind w:left="340"/>
        <w:rPr>
          <w:lang w:val="pl-PL"/>
        </w:rPr>
      </w:pPr>
      <w:r w:rsidRPr="00EB0EBC">
        <w:rPr>
          <w:lang w:val="pl-PL"/>
        </w:rPr>
        <w:t>wełna mineralna grubości 150 mm, lambda nie gorsza niż wskazana w przedmiarze, klasa reakcji na ogień A1, przeznaczona do izolacji międzykrokwiowej;</w:t>
      </w:r>
    </w:p>
    <w:p w14:paraId="5A4A76B7" w14:textId="77777777" w:rsidR="00841ECD" w:rsidRPr="00EB0EBC" w:rsidRDefault="00EB0EBC">
      <w:pPr>
        <w:pStyle w:val="Listapunktowana"/>
        <w:spacing w:after="40"/>
        <w:ind w:left="340"/>
        <w:rPr>
          <w:lang w:val="pl-PL"/>
        </w:rPr>
      </w:pPr>
      <w:r w:rsidRPr="00EB0EBC">
        <w:rPr>
          <w:lang w:val="pl-PL"/>
        </w:rPr>
        <w:t>membrana dachowa wysokoparoprzepuszczalna przeznaczona do stosowania na dachach skośnych pod dachówkę betonową, odporna na warunki okresowej ekspozycji i zgodna z wymaganiami producenta pokrycia;</w:t>
      </w:r>
    </w:p>
    <w:p w14:paraId="75B922E5" w14:textId="77777777" w:rsidR="00841ECD" w:rsidRPr="00EB0EBC" w:rsidRDefault="00EB0EBC">
      <w:pPr>
        <w:pStyle w:val="Listapunktowana"/>
        <w:spacing w:after="40"/>
        <w:ind w:left="340"/>
        <w:rPr>
          <w:lang w:val="pl-PL"/>
        </w:rPr>
      </w:pPr>
      <w:r w:rsidRPr="00EB0EBC">
        <w:rPr>
          <w:lang w:val="pl-PL"/>
        </w:rPr>
        <w:t>kontrłaty i łaty z drewna iglastego, wysuszonego, zaimpregnowanego i sortowanego, o przekrojach dobranych do rozstawu krokwi, ciężaru pokrycia i wymagań systemu dachowego;</w:t>
      </w:r>
    </w:p>
    <w:p w14:paraId="5A7C91EB" w14:textId="77777777" w:rsidR="00841ECD" w:rsidRPr="00EB0EBC" w:rsidRDefault="00EB0EBC">
      <w:pPr>
        <w:pStyle w:val="Listapunktowana"/>
        <w:spacing w:after="40"/>
        <w:ind w:left="340"/>
        <w:rPr>
          <w:lang w:val="pl-PL"/>
        </w:rPr>
      </w:pPr>
      <w:r w:rsidRPr="00EB0EBC">
        <w:rPr>
          <w:lang w:val="pl-PL"/>
        </w:rPr>
        <w:t>dachówka betonowa z fabryczną powłoką ochronną ograniczającą porastanie i zabrudzenia, z kompletem dachówek połówkowych, wentylacyjnych, gąsiorów, klamer i elementów uzupełniających;</w:t>
      </w:r>
    </w:p>
    <w:p w14:paraId="77F6BF68" w14:textId="77777777" w:rsidR="00841ECD" w:rsidRPr="00EB0EBC" w:rsidRDefault="00EB0EBC">
      <w:pPr>
        <w:pStyle w:val="Listapunktowana"/>
        <w:spacing w:after="40"/>
        <w:ind w:left="340"/>
        <w:rPr>
          <w:lang w:val="pl-PL"/>
        </w:rPr>
      </w:pPr>
      <w:r w:rsidRPr="00EB0EBC">
        <w:rPr>
          <w:lang w:val="pl-PL"/>
        </w:rPr>
        <w:t>elementy mocujące dachówki: klamry, spinki, wkręty, gwoździe lub inne elementy systemowe odporne na korozję, dobrane do typu dachówki, położenia na połaci i strefy oddziaływania wiatru;</w:t>
      </w:r>
    </w:p>
    <w:p w14:paraId="5019ED38" w14:textId="77777777" w:rsidR="00841ECD" w:rsidRPr="00EB0EBC" w:rsidRDefault="00EB0EBC">
      <w:pPr>
        <w:pStyle w:val="Listapunktowana"/>
        <w:spacing w:after="40"/>
        <w:ind w:left="340"/>
        <w:rPr>
          <w:lang w:val="pl-PL"/>
        </w:rPr>
      </w:pPr>
      <w:r w:rsidRPr="00EB0EBC">
        <w:rPr>
          <w:lang w:val="pl-PL"/>
        </w:rPr>
        <w:t>taśmy, uszczelki, elementy wentylacyjne kalenicy, wsporniki łat kalenicowych i inne akcesoria niezbędne do prawidłowej wentylacji i szczelności pokrycia.</w:t>
      </w:r>
    </w:p>
    <w:p w14:paraId="0DAE61AD" w14:textId="77777777" w:rsidR="00841ECD" w:rsidRPr="00EB0EBC" w:rsidRDefault="00EB0EBC">
      <w:pPr>
        <w:pStyle w:val="Nagwek2"/>
        <w:rPr>
          <w:lang w:val="pl-PL"/>
        </w:rPr>
      </w:pPr>
      <w:r w:rsidRPr="00EB0EBC">
        <w:rPr>
          <w:lang w:val="pl-PL"/>
        </w:rPr>
        <w:t>3.3. Materiały do komunikacji dachowej, wyłazu i okien połaciowych</w:t>
      </w:r>
    </w:p>
    <w:p w14:paraId="75E5E5A3" w14:textId="77777777" w:rsidR="00841ECD" w:rsidRPr="00EB0EBC" w:rsidRDefault="00EB0EBC">
      <w:pPr>
        <w:pStyle w:val="Listapunktowana"/>
        <w:spacing w:after="40"/>
        <w:ind w:left="340"/>
        <w:rPr>
          <w:lang w:val="pl-PL"/>
        </w:rPr>
      </w:pPr>
      <w:r w:rsidRPr="00EB0EBC">
        <w:rPr>
          <w:lang w:val="pl-PL"/>
        </w:rPr>
        <w:t>stopnie kominiarskie stalowe oraz ławy kominiarskie stalowe z kompletnymi mocowaniami systemowymi, przystosowanymi do pokrycia z dachówki betonowej;</w:t>
      </w:r>
    </w:p>
    <w:p w14:paraId="0FA79C79" w14:textId="77777777" w:rsidR="00841ECD" w:rsidRPr="00EB0EBC" w:rsidRDefault="00EB0EBC">
      <w:pPr>
        <w:pStyle w:val="Listapunktowana"/>
        <w:spacing w:after="40"/>
        <w:ind w:left="340"/>
        <w:rPr>
          <w:lang w:val="pl-PL"/>
        </w:rPr>
      </w:pPr>
      <w:r w:rsidRPr="00EB0EBC">
        <w:rPr>
          <w:lang w:val="pl-PL"/>
        </w:rPr>
        <w:t>łuki wsporcze, uchwyty, wsporniki, elementy złączne i podparcia komunikacji dachowej odporne na korozję i dobrane do obciążenia użytkowego;</w:t>
      </w:r>
    </w:p>
    <w:p w14:paraId="2C2A83FB" w14:textId="77777777" w:rsidR="00841ECD" w:rsidRPr="00EB0EBC" w:rsidRDefault="00EB0EBC">
      <w:pPr>
        <w:pStyle w:val="Listapunktowana"/>
        <w:spacing w:after="40"/>
        <w:ind w:left="340"/>
        <w:rPr>
          <w:lang w:val="pl-PL"/>
        </w:rPr>
      </w:pPr>
      <w:r w:rsidRPr="00EB0EBC">
        <w:rPr>
          <w:lang w:val="pl-PL"/>
        </w:rPr>
        <w:t>wyłaz dachowy do dachów skośnych 54 x 83 cm, otwierany na bok, z kołnierzem uniwersalnym lub kołnierzem właściwym dla rodzaju pokrycia;</w:t>
      </w:r>
    </w:p>
    <w:p w14:paraId="76160C99" w14:textId="77777777" w:rsidR="00841ECD" w:rsidRPr="00EB0EBC" w:rsidRDefault="00EB0EBC">
      <w:pPr>
        <w:pStyle w:val="Listapunktowana"/>
        <w:spacing w:after="40"/>
        <w:ind w:left="340"/>
        <w:rPr>
          <w:lang w:val="pl-PL"/>
        </w:rPr>
      </w:pPr>
      <w:r w:rsidRPr="00EB0EBC">
        <w:rPr>
          <w:lang w:val="pl-PL"/>
        </w:rPr>
        <w:t>drewno konstrukcyjne do wykonania konstrukcji nośnej/osadzenia wyłazu, zabezpieczone przed korozją biologiczną i dobrane do istniejącej więźby;</w:t>
      </w:r>
    </w:p>
    <w:p w14:paraId="46EE304F" w14:textId="77777777" w:rsidR="00841ECD" w:rsidRPr="00EB0EBC" w:rsidRDefault="00EB0EBC">
      <w:pPr>
        <w:pStyle w:val="Listapunktowana"/>
        <w:spacing w:after="40"/>
        <w:ind w:left="340"/>
        <w:rPr>
          <w:lang w:val="pl-PL"/>
        </w:rPr>
      </w:pPr>
      <w:r w:rsidRPr="00EB0EBC">
        <w:rPr>
          <w:lang w:val="pl-PL"/>
        </w:rPr>
        <w:t>wnęki i kołnierze okien połaciowych wymienianych po stronie właścicieli mieszkań, zgodne z typem istniejących okien i rodzajem pokrycia dachowego.</w:t>
      </w:r>
    </w:p>
    <w:p w14:paraId="3AC021BD" w14:textId="77777777" w:rsidR="00841ECD" w:rsidRDefault="00EB0EBC">
      <w:pPr>
        <w:pStyle w:val="Nagwek2"/>
      </w:pPr>
      <w:r>
        <w:t>3.4. Materiały do remontu kominów</w:t>
      </w:r>
    </w:p>
    <w:p w14:paraId="77DB1DBB" w14:textId="77777777" w:rsidR="00841ECD" w:rsidRPr="00EB0EBC" w:rsidRDefault="00EB0EBC">
      <w:pPr>
        <w:pStyle w:val="Listapunktowana"/>
        <w:spacing w:after="40"/>
        <w:ind w:left="340"/>
        <w:rPr>
          <w:lang w:val="pl-PL"/>
        </w:rPr>
      </w:pPr>
      <w:r w:rsidRPr="00EB0EBC">
        <w:rPr>
          <w:lang w:val="pl-PL"/>
        </w:rPr>
        <w:t>cegła pełna lub elementy murowe odpowiednie do przemurowania kominów i czap ceglanych, odporne na warunki atmosferyczne;</w:t>
      </w:r>
    </w:p>
    <w:p w14:paraId="2C10997A" w14:textId="77777777" w:rsidR="00841ECD" w:rsidRDefault="00EB0EBC">
      <w:pPr>
        <w:pStyle w:val="Listapunktowana"/>
        <w:spacing w:after="40"/>
        <w:ind w:left="340"/>
      </w:pPr>
      <w:r w:rsidRPr="00EB0EBC">
        <w:rPr>
          <w:lang w:val="pl-PL"/>
        </w:rPr>
        <w:t xml:space="preserve">zaprawa murarska oraz zaprawa tynkarska cementowo-wapienna do wykonania przemurowań, uzupełnień i tynków zwykłych kat. </w:t>
      </w:r>
      <w:r>
        <w:t>II;</w:t>
      </w:r>
    </w:p>
    <w:p w14:paraId="13DCB19E" w14:textId="77777777" w:rsidR="00841ECD" w:rsidRPr="00EB0EBC" w:rsidRDefault="00EB0EBC">
      <w:pPr>
        <w:pStyle w:val="Listapunktowana"/>
        <w:spacing w:after="40"/>
        <w:ind w:left="340"/>
        <w:rPr>
          <w:lang w:val="pl-PL"/>
        </w:rPr>
      </w:pPr>
      <w:r w:rsidRPr="00EB0EBC">
        <w:rPr>
          <w:lang w:val="pl-PL"/>
        </w:rPr>
        <w:lastRenderedPageBreak/>
        <w:t>preparat gruntujący przeznaczony pod cienkowarstwowe wyprawy tynkarskie na podłożach mineralnych;</w:t>
      </w:r>
    </w:p>
    <w:p w14:paraId="1496BB24" w14:textId="77777777" w:rsidR="00841ECD" w:rsidRPr="00EB0EBC" w:rsidRDefault="00EB0EBC">
      <w:pPr>
        <w:pStyle w:val="Listapunktowana"/>
        <w:spacing w:after="40"/>
        <w:ind w:left="340"/>
        <w:rPr>
          <w:lang w:val="pl-PL"/>
        </w:rPr>
      </w:pPr>
      <w:r w:rsidRPr="00EB0EBC">
        <w:rPr>
          <w:lang w:val="pl-PL"/>
        </w:rPr>
        <w:t>siatka z włókna szklanego odporna na alkalia, do zatopienia w warstwie zbrojonej;</w:t>
      </w:r>
    </w:p>
    <w:p w14:paraId="75960527" w14:textId="77777777" w:rsidR="00841ECD" w:rsidRPr="00EB0EBC" w:rsidRDefault="00EB0EBC">
      <w:pPr>
        <w:pStyle w:val="Listapunktowana"/>
        <w:spacing w:after="40"/>
        <w:ind w:left="340"/>
        <w:rPr>
          <w:lang w:val="pl-PL"/>
        </w:rPr>
      </w:pPr>
      <w:r w:rsidRPr="00EB0EBC">
        <w:rPr>
          <w:lang w:val="pl-PL"/>
        </w:rPr>
        <w:t>profile narożnikowe z siatką z włókna szklanego do ochrony naroży wypukłych kominów;</w:t>
      </w:r>
    </w:p>
    <w:p w14:paraId="1750A866" w14:textId="77777777" w:rsidR="00841ECD" w:rsidRPr="00EB0EBC" w:rsidRDefault="00EB0EBC">
      <w:pPr>
        <w:pStyle w:val="Listapunktowana"/>
        <w:spacing w:after="40"/>
        <w:ind w:left="340"/>
        <w:rPr>
          <w:lang w:val="pl-PL"/>
        </w:rPr>
      </w:pPr>
      <w:r w:rsidRPr="00EB0EBC">
        <w:rPr>
          <w:lang w:val="pl-PL"/>
        </w:rPr>
        <w:t>cienkowarstwowy tynk silikonowo-silikatowy barwiony w masie, strukturalny, zewnętrzny, mrozoodporny i hydrofobowy;</w:t>
      </w:r>
    </w:p>
    <w:p w14:paraId="0C591505" w14:textId="77777777" w:rsidR="00841ECD" w:rsidRPr="00EB0EBC" w:rsidRDefault="00EB0EBC">
      <w:pPr>
        <w:pStyle w:val="Listapunktowana"/>
        <w:spacing w:after="40"/>
        <w:ind w:left="340"/>
        <w:rPr>
          <w:lang w:val="pl-PL"/>
        </w:rPr>
      </w:pPr>
      <w:r w:rsidRPr="00EB0EBC">
        <w:rPr>
          <w:lang w:val="pl-PL"/>
        </w:rPr>
        <w:t>taśma kominowa typu Wakaflex lub równoważna, listwy kominowe, masa uszczelniająca i łączniki mechaniczne do obróbek kominowych.</w:t>
      </w:r>
    </w:p>
    <w:p w14:paraId="50880AA0" w14:textId="77777777" w:rsidR="00841ECD" w:rsidRPr="00EB0EBC" w:rsidRDefault="00EB0EBC">
      <w:pPr>
        <w:pStyle w:val="Nagwek2"/>
        <w:rPr>
          <w:lang w:val="pl-PL"/>
        </w:rPr>
      </w:pPr>
      <w:r w:rsidRPr="00EB0EBC">
        <w:rPr>
          <w:lang w:val="pl-PL"/>
        </w:rPr>
        <w:t>3.5. Materiały do lukarn i robót papowych</w:t>
      </w:r>
    </w:p>
    <w:p w14:paraId="0E0C839B" w14:textId="77777777" w:rsidR="00841ECD" w:rsidRPr="00EB0EBC" w:rsidRDefault="00EB0EBC">
      <w:pPr>
        <w:pStyle w:val="Listapunktowana"/>
        <w:spacing w:after="40"/>
        <w:ind w:left="340"/>
        <w:rPr>
          <w:lang w:val="pl-PL"/>
        </w:rPr>
      </w:pPr>
      <w:r w:rsidRPr="00EB0EBC">
        <w:rPr>
          <w:lang w:val="pl-PL"/>
        </w:rPr>
        <w:t>emulsja bitumiczna do gruntowania powierzchni pod papy bitumiczne;</w:t>
      </w:r>
    </w:p>
    <w:p w14:paraId="11217EDE" w14:textId="77777777" w:rsidR="00841ECD" w:rsidRPr="00EB0EBC" w:rsidRDefault="00EB0EBC">
      <w:pPr>
        <w:pStyle w:val="Listapunktowana"/>
        <w:spacing w:after="40"/>
        <w:ind w:left="340"/>
        <w:rPr>
          <w:lang w:val="pl-PL"/>
        </w:rPr>
      </w:pPr>
      <w:r w:rsidRPr="00EB0EBC">
        <w:rPr>
          <w:lang w:val="pl-PL"/>
        </w:rPr>
        <w:t>styropapa EPS 100 grubości 10 cm, jednostronnie laminowana papą podkładową, przeznaczona do izolacji cieplnej dachów i kompatybilna z podłożem bitumicznym;</w:t>
      </w:r>
    </w:p>
    <w:p w14:paraId="4D0CCEE8" w14:textId="77777777" w:rsidR="00841ECD" w:rsidRPr="00EB0EBC" w:rsidRDefault="00EB0EBC">
      <w:pPr>
        <w:pStyle w:val="Listapunktowana"/>
        <w:spacing w:after="40"/>
        <w:ind w:left="340"/>
        <w:rPr>
          <w:lang w:val="pl-PL"/>
        </w:rPr>
      </w:pPr>
      <w:r w:rsidRPr="00EB0EBC">
        <w:rPr>
          <w:lang w:val="pl-PL"/>
        </w:rPr>
        <w:t>pianoklej dekarski PU do styropapy i podłoży bitumicznych, stosowany zgodnie z instrukcją producenta;</w:t>
      </w:r>
    </w:p>
    <w:p w14:paraId="7F6A8653" w14:textId="77777777" w:rsidR="00841ECD" w:rsidRPr="00EB0EBC" w:rsidRDefault="00EB0EBC">
      <w:pPr>
        <w:pStyle w:val="Listapunktowana"/>
        <w:spacing w:after="40"/>
        <w:ind w:left="340"/>
        <w:rPr>
          <w:lang w:val="pl-PL"/>
        </w:rPr>
      </w:pPr>
      <w:r w:rsidRPr="00EB0EBC">
        <w:rPr>
          <w:lang w:val="pl-PL"/>
        </w:rPr>
        <w:t>łączniki teleskopowe kompletne do podłoża drewnianego, o długości dobranej do izolacji 10 cm i układu warstw;</w:t>
      </w:r>
    </w:p>
    <w:p w14:paraId="34B01B82" w14:textId="77777777" w:rsidR="00841ECD" w:rsidRPr="00EB0EBC" w:rsidRDefault="00EB0EBC">
      <w:pPr>
        <w:pStyle w:val="Listapunktowana"/>
        <w:spacing w:after="40"/>
        <w:ind w:left="340"/>
        <w:rPr>
          <w:lang w:val="pl-PL"/>
        </w:rPr>
      </w:pPr>
      <w:r w:rsidRPr="00EB0EBC">
        <w:rPr>
          <w:lang w:val="pl-PL"/>
        </w:rPr>
        <w:t>papa nawierzchniowa termozgrzewalna grubości minimum 5,2 mm na osnowie z włókniny poliestrowej o gramaturze minimum 200 g/m2;</w:t>
      </w:r>
    </w:p>
    <w:p w14:paraId="631C1FB8" w14:textId="77777777" w:rsidR="00841ECD" w:rsidRPr="00EB0EBC" w:rsidRDefault="00EB0EBC">
      <w:pPr>
        <w:pStyle w:val="Listapunktowana"/>
        <w:spacing w:after="40"/>
        <w:ind w:left="340"/>
        <w:rPr>
          <w:lang w:val="pl-PL"/>
        </w:rPr>
      </w:pPr>
      <w:r w:rsidRPr="00EB0EBC">
        <w:rPr>
          <w:lang w:val="pl-PL"/>
        </w:rPr>
        <w:t>gaz propan-butan oraz osprzęt do zgrzewania pap, stosowany zgodnie z zasadami bezpieczeństwa pożarowego.</w:t>
      </w:r>
    </w:p>
    <w:p w14:paraId="48F9B959" w14:textId="77777777" w:rsidR="00841ECD" w:rsidRPr="00EB0EBC" w:rsidRDefault="00EB0EBC">
      <w:pPr>
        <w:pStyle w:val="Nagwek2"/>
        <w:rPr>
          <w:lang w:val="pl-PL"/>
        </w:rPr>
      </w:pPr>
      <w:r w:rsidRPr="00EB0EBC">
        <w:rPr>
          <w:lang w:val="pl-PL"/>
        </w:rPr>
        <w:t>3.6. Materiały do obróbek, podbitki i orynnowania</w:t>
      </w:r>
    </w:p>
    <w:p w14:paraId="2F486D90" w14:textId="77777777" w:rsidR="00841ECD" w:rsidRPr="00EB0EBC" w:rsidRDefault="00EB0EBC">
      <w:pPr>
        <w:pStyle w:val="Listapunktowana"/>
        <w:spacing w:after="40"/>
        <w:ind w:left="340"/>
        <w:rPr>
          <w:lang w:val="pl-PL"/>
        </w:rPr>
      </w:pPr>
      <w:r w:rsidRPr="00EB0EBC">
        <w:rPr>
          <w:lang w:val="pl-PL"/>
        </w:rPr>
        <w:t>blacha powlekana płaska grubości minimum 0,50 mm do obróbek blacharskich, pasów nadrynnowych, facjat, ogniomurów i daszku półokrągłego, w kolorze uzgodnionym z Zamawiającym;</w:t>
      </w:r>
    </w:p>
    <w:p w14:paraId="08A00C2D" w14:textId="77777777" w:rsidR="00841ECD" w:rsidRPr="00EB0EBC" w:rsidRDefault="00EB0EBC">
      <w:pPr>
        <w:pStyle w:val="Listapunktowana"/>
        <w:spacing w:after="40"/>
        <w:ind w:left="340"/>
        <w:rPr>
          <w:lang w:val="pl-PL"/>
        </w:rPr>
      </w:pPr>
      <w:r w:rsidRPr="00EB0EBC">
        <w:rPr>
          <w:lang w:val="pl-PL"/>
        </w:rPr>
        <w:t>deski impregnowane do wymiany podbitki, desek wiatrowych i deski pod uchwyty rynnowe;</w:t>
      </w:r>
    </w:p>
    <w:p w14:paraId="7EFFCC2C" w14:textId="77777777" w:rsidR="00841ECD" w:rsidRPr="00EB0EBC" w:rsidRDefault="00EB0EBC">
      <w:pPr>
        <w:pStyle w:val="Listapunktowana"/>
        <w:spacing w:after="40"/>
        <w:ind w:left="340"/>
        <w:rPr>
          <w:lang w:val="pl-PL"/>
        </w:rPr>
      </w:pPr>
      <w:r w:rsidRPr="00EB0EBC">
        <w:rPr>
          <w:lang w:val="pl-PL"/>
        </w:rPr>
        <w:t>farba do drewna przeznaczona do zewnętrznej impregnacji/renowacji podbitki od strony podwórka;</w:t>
      </w:r>
    </w:p>
    <w:p w14:paraId="3648AC2C" w14:textId="77777777" w:rsidR="00841ECD" w:rsidRPr="00EB0EBC" w:rsidRDefault="00EB0EBC">
      <w:pPr>
        <w:pStyle w:val="Listapunktowana"/>
        <w:spacing w:after="40"/>
        <w:ind w:left="340"/>
        <w:rPr>
          <w:lang w:val="pl-PL"/>
        </w:rPr>
      </w:pPr>
      <w:r w:rsidRPr="00EB0EBC">
        <w:rPr>
          <w:lang w:val="pl-PL"/>
        </w:rPr>
        <w:t>rynny ocynkowane Ø150 mm i Ø125 mm wraz z hakami, złączkami, dennicami, lejami spustowymi oraz pasami dorynnowymi, jeżeli przewiduje to system;</w:t>
      </w:r>
    </w:p>
    <w:p w14:paraId="1D01D4F3" w14:textId="77777777" w:rsidR="00841ECD" w:rsidRPr="00EB0EBC" w:rsidRDefault="00EB0EBC">
      <w:pPr>
        <w:pStyle w:val="Listapunktowana"/>
        <w:spacing w:after="40"/>
        <w:ind w:left="340"/>
        <w:rPr>
          <w:lang w:val="pl-PL"/>
        </w:rPr>
      </w:pPr>
      <w:r w:rsidRPr="00EB0EBC">
        <w:rPr>
          <w:lang w:val="pl-PL"/>
        </w:rPr>
        <w:t>rury spustowe ocynkowane Ø100 mm z obejmami, kolankami, złączkami i czyszczakami rynnowymi Ø100 mm;</w:t>
      </w:r>
    </w:p>
    <w:p w14:paraId="6A533442" w14:textId="77777777" w:rsidR="00841ECD" w:rsidRPr="00EB0EBC" w:rsidRDefault="00EB0EBC">
      <w:pPr>
        <w:pStyle w:val="Listapunktowana"/>
        <w:spacing w:after="40"/>
        <w:ind w:left="340"/>
        <w:rPr>
          <w:lang w:val="pl-PL"/>
        </w:rPr>
      </w:pPr>
      <w:r w:rsidRPr="00EB0EBC">
        <w:rPr>
          <w:lang w:val="pl-PL"/>
        </w:rPr>
        <w:t>elementy złączne, kołki, wkręty i uszczelki odporne na korozję, kompatybilne z zastosowanym systemem.</w:t>
      </w:r>
    </w:p>
    <w:p w14:paraId="1508BAD8" w14:textId="77777777" w:rsidR="00841ECD" w:rsidRPr="00EB0EBC" w:rsidRDefault="00EB0EBC">
      <w:pPr>
        <w:pStyle w:val="Nagwek2"/>
        <w:rPr>
          <w:lang w:val="pl-PL"/>
        </w:rPr>
      </w:pPr>
      <w:r w:rsidRPr="00EB0EBC">
        <w:rPr>
          <w:lang w:val="pl-PL"/>
        </w:rPr>
        <w:t>3.7. Dokumenty materiałowe wymagane przed wbudowaniem</w:t>
      </w:r>
    </w:p>
    <w:p w14:paraId="0AF4B568" w14:textId="77777777" w:rsidR="00841ECD" w:rsidRPr="00EB0EBC" w:rsidRDefault="00EB0EBC">
      <w:pPr>
        <w:rPr>
          <w:lang w:val="pl-PL"/>
        </w:rPr>
      </w:pPr>
      <w:r w:rsidRPr="00EB0EBC">
        <w:rPr>
          <w:lang w:val="pl-PL"/>
        </w:rPr>
        <w:t>Przed użyciem każdego materiału Wykonawca przedstawi do akceptacji komplet dokumentów: aktualną kartę techniczną, deklarację właściwości użytkowych lub krajową deklarację właściwości użytkowych, atest lub aprobatę, jeżeli jest wymagana, kartę charakterystyki dla materiałów chemicznych, instrukcję montażu oraz dokumenty potwierdzające zgodność z przeznaczeniem do zastosowania zewnętrznego na dachach lub kominach.</w:t>
      </w:r>
    </w:p>
    <w:p w14:paraId="68E00E73" w14:textId="77777777" w:rsidR="00841ECD" w:rsidRPr="00EB0EBC" w:rsidRDefault="00EB0EBC">
      <w:pPr>
        <w:rPr>
          <w:lang w:val="pl-PL"/>
        </w:rPr>
      </w:pPr>
      <w:r w:rsidRPr="00EB0EBC">
        <w:rPr>
          <w:lang w:val="pl-PL"/>
        </w:rPr>
        <w:t>Materiały dostarczone na budowę bez kompletu dokumentów, z dokumentami nieaktualnymi, niewystarczającymi albo niepozwalającymi na jednoznaczną identyfikację produktu nie mogą zostać wbudowane.</w:t>
      </w:r>
    </w:p>
    <w:p w14:paraId="76975067" w14:textId="77777777" w:rsidR="00841ECD" w:rsidRPr="00EB0EBC" w:rsidRDefault="00EB0EBC">
      <w:pPr>
        <w:pStyle w:val="Nagwek2"/>
        <w:rPr>
          <w:lang w:val="pl-PL"/>
        </w:rPr>
      </w:pPr>
      <w:r w:rsidRPr="00EB0EBC">
        <w:rPr>
          <w:lang w:val="pl-PL"/>
        </w:rPr>
        <w:t>3.8. Zakaz uproszczeń materiałowych i technologicznych</w:t>
      </w:r>
    </w:p>
    <w:p w14:paraId="25F47E93" w14:textId="77777777" w:rsidR="00841ECD" w:rsidRPr="00EB0EBC" w:rsidRDefault="00EB0EBC">
      <w:pPr>
        <w:rPr>
          <w:lang w:val="pl-PL"/>
        </w:rPr>
      </w:pPr>
      <w:r w:rsidRPr="00EB0EBC">
        <w:rPr>
          <w:lang w:val="pl-PL"/>
        </w:rPr>
        <w:t>Nie dopuszcza się dowolnego łączenia elementów różnych systemów, pomijania warstw, rezygnacji z elementów wentylacyjnych, wykonywania prowizorycznych uszczelnień, zastępowania wymaganych akcesoriów elementami przypadkowymi ani montowania dachówek, pap lub obróbek w sposób sprzeczny z instrukcjami producenta.</w:t>
      </w:r>
    </w:p>
    <w:p w14:paraId="2FA88A52" w14:textId="77777777" w:rsidR="00841ECD" w:rsidRPr="00EB0EBC" w:rsidRDefault="00EB0EBC">
      <w:pPr>
        <w:rPr>
          <w:lang w:val="pl-PL"/>
        </w:rPr>
      </w:pPr>
      <w:r w:rsidRPr="00EB0EBC">
        <w:rPr>
          <w:lang w:val="pl-PL"/>
        </w:rPr>
        <w:lastRenderedPageBreak/>
        <w:t>Wszelkie roboty wykonane z materiałów niezaakceptowanych albo z naruszeniem technologii uznaje się za wykonane wadliwie, niezależnie od stopnia ich zaawansowania.</w:t>
      </w:r>
    </w:p>
    <w:p w14:paraId="6FCF391D" w14:textId="77777777" w:rsidR="00841ECD" w:rsidRPr="00EB0EBC" w:rsidRDefault="00EB0EBC">
      <w:pPr>
        <w:pStyle w:val="Nagwek1"/>
        <w:rPr>
          <w:lang w:val="pl-PL"/>
        </w:rPr>
      </w:pPr>
      <w:r w:rsidRPr="00EB0EBC">
        <w:rPr>
          <w:lang w:val="pl-PL"/>
        </w:rPr>
        <w:t>4. SPRZĘT, RUSZTOWANIA, TRANSPORT I SKŁADOWANIE</w:t>
      </w:r>
    </w:p>
    <w:p w14:paraId="7BCEF8C1" w14:textId="77777777" w:rsidR="00841ECD" w:rsidRPr="00EB0EBC" w:rsidRDefault="00EB0EBC">
      <w:pPr>
        <w:pStyle w:val="Nagwek2"/>
        <w:rPr>
          <w:lang w:val="pl-PL"/>
        </w:rPr>
      </w:pPr>
      <w:r w:rsidRPr="00EB0EBC">
        <w:rPr>
          <w:lang w:val="pl-PL"/>
        </w:rPr>
        <w:t>4.1. Sprzęt</w:t>
      </w:r>
    </w:p>
    <w:p w14:paraId="4E2A019E" w14:textId="77777777" w:rsidR="00841ECD" w:rsidRPr="00EB0EBC" w:rsidRDefault="00EB0EBC">
      <w:pPr>
        <w:rPr>
          <w:lang w:val="pl-PL"/>
        </w:rPr>
      </w:pPr>
      <w:r w:rsidRPr="00EB0EBC">
        <w:rPr>
          <w:lang w:val="pl-PL"/>
        </w:rPr>
        <w:t>Wykonawca jest zobowiązany do używania wyłącznie takiego sprzętu, który nie spowoduje niekorzystnego wpływu na jakość robót, bezpieczeństwo pracowników, stan budynku ani bezpieczeństwo użytkowników. Sprzęt powinien odpowiadać technologii robót dekarskich, papowych, blacharskich, murarskich, tynkarskich, malarskich i rusztowaniowych oraz być utrzymywany w dobrym stanie technicznym.</w:t>
      </w:r>
    </w:p>
    <w:p w14:paraId="3C8CEDD4" w14:textId="77777777" w:rsidR="00841ECD" w:rsidRPr="00EB0EBC" w:rsidRDefault="00EB0EBC">
      <w:pPr>
        <w:rPr>
          <w:lang w:val="pl-PL"/>
        </w:rPr>
      </w:pPr>
      <w:r w:rsidRPr="00EB0EBC">
        <w:rPr>
          <w:lang w:val="pl-PL"/>
        </w:rPr>
        <w:t>Do wykonania robót należy zapewnić w szczególności sprzęt do bezpiecznego transportu pionowego materiałów, narzędzia dekarskie, narzędzia do cięcia i mocowania dachówek, sprzęt do obróbek blacharskich, palniki i osprzęt do pap termozgrzewalnych, mieszadła do zapraw, urządzenia pomiarowe, zabezpieczenia osobiste oraz narzędzia do czyszczenia i przygotowania podłoży.</w:t>
      </w:r>
    </w:p>
    <w:p w14:paraId="058CB948" w14:textId="77777777" w:rsidR="00841ECD" w:rsidRPr="00EB0EBC" w:rsidRDefault="00EB0EBC">
      <w:pPr>
        <w:pStyle w:val="Nagwek2"/>
        <w:rPr>
          <w:lang w:val="pl-PL"/>
        </w:rPr>
      </w:pPr>
      <w:r w:rsidRPr="00EB0EBC">
        <w:rPr>
          <w:lang w:val="pl-PL"/>
        </w:rPr>
        <w:t>4.2. Rusztowania</w:t>
      </w:r>
    </w:p>
    <w:p w14:paraId="02ACBBC7" w14:textId="77777777" w:rsidR="00841ECD" w:rsidRPr="00EB0EBC" w:rsidRDefault="00EB0EBC">
      <w:pPr>
        <w:rPr>
          <w:lang w:val="pl-PL"/>
        </w:rPr>
      </w:pPr>
      <w:r w:rsidRPr="00EB0EBC">
        <w:rPr>
          <w:lang w:val="pl-PL"/>
        </w:rPr>
        <w:t>Rusztowania ramowe przyścienne do 10 m należy wykonać, użytkować i odbierać zgodnie z obowiązującymi przepisami, dokumentacją producenta systemu rusztowaniowego i zasadami BHP. Rusztowania muszą posiadać kompletne pomosty robocze, poręcze, bortnice, komunikację pionową, zakotwienia, siatki lub inne zabezpieczenia wymagane warunkami prowadzenia robót.</w:t>
      </w:r>
    </w:p>
    <w:p w14:paraId="37AC72BF" w14:textId="77777777" w:rsidR="00841ECD" w:rsidRPr="00EB0EBC" w:rsidRDefault="00EB0EBC">
      <w:pPr>
        <w:rPr>
          <w:lang w:val="pl-PL"/>
        </w:rPr>
      </w:pPr>
      <w:r w:rsidRPr="00EB0EBC">
        <w:rPr>
          <w:lang w:val="pl-PL"/>
        </w:rPr>
        <w:t>Czas pracy rusztowań obejmuje okres od montażu, przez użytkowanie i wymagane kontrole, do demontażu po zakończeniu robót. Koszty utrzymania, przeglądów, zabezpieczeń, przestawień i demontażu rusztowań należy uwzględnić w wycenie zgodnie z przedmiarem i umową.</w:t>
      </w:r>
    </w:p>
    <w:p w14:paraId="6DBADEBB" w14:textId="77777777" w:rsidR="00841ECD" w:rsidRPr="00EB0EBC" w:rsidRDefault="00EB0EBC">
      <w:pPr>
        <w:pStyle w:val="Nagwek2"/>
        <w:rPr>
          <w:lang w:val="pl-PL"/>
        </w:rPr>
      </w:pPr>
      <w:r w:rsidRPr="00EB0EBC">
        <w:rPr>
          <w:lang w:val="pl-PL"/>
        </w:rPr>
        <w:t>4.3. Transport</w:t>
      </w:r>
    </w:p>
    <w:p w14:paraId="34FF9881" w14:textId="77777777" w:rsidR="00841ECD" w:rsidRPr="00EB0EBC" w:rsidRDefault="00EB0EBC">
      <w:pPr>
        <w:rPr>
          <w:lang w:val="pl-PL"/>
        </w:rPr>
      </w:pPr>
      <w:r w:rsidRPr="00EB0EBC">
        <w:rPr>
          <w:lang w:val="pl-PL"/>
        </w:rPr>
        <w:t>Transport materiałów powinien odbywać się w sposób zabezpieczający je przed uszkodzeniem, zawilgoceniem, zabrudzeniem i odkształceniem. Dachówki betonowe, gąsiory, elementy kominowe, papy, styropapę, rynny, rury spustowe i blachę należy przewozić oraz składować zgodnie z zaleceniami producentów.</w:t>
      </w:r>
    </w:p>
    <w:p w14:paraId="4C8A6E58" w14:textId="77777777" w:rsidR="00841ECD" w:rsidRPr="00EB0EBC" w:rsidRDefault="00EB0EBC">
      <w:pPr>
        <w:rPr>
          <w:lang w:val="pl-PL"/>
        </w:rPr>
      </w:pPr>
      <w:r w:rsidRPr="00EB0EBC">
        <w:rPr>
          <w:lang w:val="pl-PL"/>
        </w:rPr>
        <w:t>Wykonawca będzie usuwać na bieżąco wszelkie zanieczyszczenia spowodowane jego pojazdami, transportem materiałów lub wywozem odpadów na drogach, chodnikach, dojściach i terenie wokół budynku.</w:t>
      </w:r>
    </w:p>
    <w:p w14:paraId="75B80BDE" w14:textId="77777777" w:rsidR="00841ECD" w:rsidRPr="00EB0EBC" w:rsidRDefault="00EB0EBC">
      <w:pPr>
        <w:pStyle w:val="Nagwek2"/>
        <w:rPr>
          <w:lang w:val="pl-PL"/>
        </w:rPr>
      </w:pPr>
      <w:r w:rsidRPr="00EB0EBC">
        <w:rPr>
          <w:lang w:val="pl-PL"/>
        </w:rPr>
        <w:t>4.4. Składowanie materiałów</w:t>
      </w:r>
    </w:p>
    <w:p w14:paraId="30AC450D" w14:textId="77777777" w:rsidR="00841ECD" w:rsidRPr="00EB0EBC" w:rsidRDefault="00EB0EBC">
      <w:pPr>
        <w:rPr>
          <w:lang w:val="pl-PL"/>
        </w:rPr>
      </w:pPr>
      <w:r w:rsidRPr="00EB0EBC">
        <w:rPr>
          <w:lang w:val="pl-PL"/>
        </w:rPr>
        <w:t>Materiały należy składować w miejscach uzgodnionych z Zamawiającym, w sposób bezpieczny dla mieszkańców i użytkowników budynku. Dachówki i gąsiory należy składować stabilnie, na podłożu zapewniającym ochronę przed zabrudzeniem i uszkodzeniem. Drewno, membrany, wełnę, styropapę, papy, tynki, zaprawy i materiały chemiczne należy zabezpieczyć przed zawilgoceniem, nasłonecznieniem, przemrożeniem i uszkodzeniami mechanicznymi.</w:t>
      </w:r>
    </w:p>
    <w:p w14:paraId="5BE1D1DF" w14:textId="77777777" w:rsidR="00841ECD" w:rsidRPr="00EB0EBC" w:rsidRDefault="00EB0EBC">
      <w:pPr>
        <w:rPr>
          <w:lang w:val="pl-PL"/>
        </w:rPr>
      </w:pPr>
      <w:r w:rsidRPr="00EB0EBC">
        <w:rPr>
          <w:lang w:val="pl-PL"/>
        </w:rPr>
        <w:t>Nie dopuszcza się przeciążania połaci dachu, pomostów rusztowań, stropów ani dojść materiałami. Rozmieszczenie materiałów na dachu musi uwzględniać bezpieczeństwo konstrukcji i organizację robót.</w:t>
      </w:r>
    </w:p>
    <w:p w14:paraId="013D432A" w14:textId="77777777" w:rsidR="00841ECD" w:rsidRPr="00EB0EBC" w:rsidRDefault="00EB0EBC">
      <w:pPr>
        <w:pStyle w:val="Nagwek1"/>
        <w:rPr>
          <w:lang w:val="pl-PL"/>
        </w:rPr>
      </w:pPr>
      <w:r w:rsidRPr="00EB0EBC">
        <w:rPr>
          <w:lang w:val="pl-PL"/>
        </w:rPr>
        <w:t>5. WYMAGANIA DOTYCZĄCE WYKONANIA ROBÓT</w:t>
      </w:r>
    </w:p>
    <w:p w14:paraId="26464BFF" w14:textId="77777777" w:rsidR="00841ECD" w:rsidRPr="00EB0EBC" w:rsidRDefault="00EB0EBC">
      <w:pPr>
        <w:pStyle w:val="Nagwek2"/>
        <w:rPr>
          <w:lang w:val="pl-PL"/>
        </w:rPr>
      </w:pPr>
      <w:r w:rsidRPr="00EB0EBC">
        <w:rPr>
          <w:lang w:val="pl-PL"/>
        </w:rPr>
        <w:t>5.1. Wymagania wstępne przed rozpoczęciem robót</w:t>
      </w:r>
    </w:p>
    <w:p w14:paraId="71DE2FC8" w14:textId="77777777" w:rsidR="00841ECD" w:rsidRPr="00EB0EBC" w:rsidRDefault="00EB0EBC">
      <w:pPr>
        <w:rPr>
          <w:lang w:val="pl-PL"/>
        </w:rPr>
      </w:pPr>
      <w:r w:rsidRPr="00EB0EBC">
        <w:rPr>
          <w:lang w:val="pl-PL"/>
        </w:rPr>
        <w:t>Przed rozpoczęciem robót Wykonawca jest zobowiązany sprawdzić stan istniejącego pokrycia, stan więźby dachowej, krokwi, podłoży papowych, kominów, obróbek, orynnowania, rur wentylacyjnych, dojść, elewacji i elementów przyległych. Należy zweryfikować możliwość bezpiecznego montażu rusztowań, transportu materiałów i zabezpieczenia budynku przed opadami.</w:t>
      </w:r>
    </w:p>
    <w:p w14:paraId="73DBEF32" w14:textId="77777777" w:rsidR="00841ECD" w:rsidRPr="00EB0EBC" w:rsidRDefault="00EB0EBC">
      <w:pPr>
        <w:rPr>
          <w:lang w:val="pl-PL"/>
        </w:rPr>
      </w:pPr>
      <w:r w:rsidRPr="00EB0EBC">
        <w:rPr>
          <w:lang w:val="pl-PL"/>
        </w:rPr>
        <w:lastRenderedPageBreak/>
        <w:t>Wszelkie wady ukryte, zawilgocenia, uszkodzenia elementów konstrukcyjnych, zgnilizna drewna, brak nośności, deformacje połaci, uszkodzenia kominów lub inne niezgodności ujawnione po odkryciu warstw należy niezwłocznie zgłosić Zamawiającemu lub inspektorowi nadzoru przed kontynuowaniem robót.</w:t>
      </w:r>
    </w:p>
    <w:p w14:paraId="57744A2C" w14:textId="77777777" w:rsidR="00841ECD" w:rsidRPr="00EB0EBC" w:rsidRDefault="00EB0EBC">
      <w:pPr>
        <w:pStyle w:val="Nagwek2"/>
        <w:rPr>
          <w:lang w:val="pl-PL"/>
        </w:rPr>
      </w:pPr>
      <w:r w:rsidRPr="00EB0EBC">
        <w:rPr>
          <w:lang w:val="pl-PL"/>
        </w:rPr>
        <w:t>5.2. Roboty przygotowawcze i zabezpieczające</w:t>
      </w:r>
    </w:p>
    <w:p w14:paraId="234E6150" w14:textId="77777777" w:rsidR="00841ECD" w:rsidRPr="00EB0EBC" w:rsidRDefault="00EB0EBC">
      <w:pPr>
        <w:rPr>
          <w:lang w:val="pl-PL"/>
        </w:rPr>
      </w:pPr>
      <w:r w:rsidRPr="00EB0EBC">
        <w:rPr>
          <w:lang w:val="pl-PL"/>
        </w:rPr>
        <w:t>Teren robót należy wygrodzić, oznakować i zabezpieczyć. Należy wykonać rusztowania, zabezpieczenia przed spadaniem materiałów, osłony stolarki, elewacji, parapetów, wejść i chodników. Wykonawca zobowiązany jest do utrzymywania porządku na stanowiskach pracy przez cały okres realizacji zadania.</w:t>
      </w:r>
    </w:p>
    <w:p w14:paraId="10F8000C" w14:textId="77777777" w:rsidR="00841ECD" w:rsidRPr="00EB0EBC" w:rsidRDefault="00EB0EBC">
      <w:pPr>
        <w:rPr>
          <w:lang w:val="pl-PL"/>
        </w:rPr>
      </w:pPr>
      <w:r w:rsidRPr="00EB0EBC">
        <w:rPr>
          <w:lang w:val="pl-PL"/>
        </w:rPr>
        <w:t>Przed rozpoczęciem demontażu należy ustalić kolejność robót, miejsca składowania materiałów, sposób podawania dachówek, pap i odpadów, sposób zabezpieczenia odkrytych połaci przed opadami oraz sposób zapewnienia bezpieczeństwa mieszkańców.</w:t>
      </w:r>
    </w:p>
    <w:p w14:paraId="152698DD" w14:textId="77777777" w:rsidR="00841ECD" w:rsidRPr="00EB0EBC" w:rsidRDefault="00EB0EBC">
      <w:pPr>
        <w:pStyle w:val="Nagwek2"/>
        <w:rPr>
          <w:lang w:val="pl-PL"/>
        </w:rPr>
      </w:pPr>
      <w:r w:rsidRPr="00EB0EBC">
        <w:rPr>
          <w:lang w:val="pl-PL"/>
        </w:rPr>
        <w:t>5.3. Rozbiórka istniejącego pokrycia i elementów z blachy</w:t>
      </w:r>
    </w:p>
    <w:p w14:paraId="04C31B39" w14:textId="77777777" w:rsidR="00841ECD" w:rsidRPr="00EB0EBC" w:rsidRDefault="00EB0EBC">
      <w:pPr>
        <w:rPr>
          <w:lang w:val="pl-PL"/>
        </w:rPr>
      </w:pPr>
      <w:r w:rsidRPr="00EB0EBC">
        <w:rPr>
          <w:lang w:val="pl-PL"/>
        </w:rPr>
        <w:t>Rozbiórkę istniejącego pokrycia dachowego należy prowadzić etapami, w sposób bezpieczny i kontrolowany. Zakres rozbiórki obejmuje dachówkę, łaty, kontrłaty, blacharkę oraz elementy wskazane w przedmiarze, bez odzysku materiałów.</w:t>
      </w:r>
    </w:p>
    <w:p w14:paraId="4BF81161" w14:textId="77777777" w:rsidR="00841ECD" w:rsidRPr="00EB0EBC" w:rsidRDefault="00EB0EBC">
      <w:pPr>
        <w:rPr>
          <w:lang w:val="pl-PL"/>
        </w:rPr>
      </w:pPr>
      <w:r w:rsidRPr="00EB0EBC">
        <w:rPr>
          <w:lang w:val="pl-PL"/>
        </w:rPr>
        <w:t>Rozebrane rynny, rury spustowe i elementy blacharskie należy demontować bez uszkodzenia elewacji, stolarki, kominów i elementów zagospodarowania terenu. Gruz i odpady należy usuwać na bieżąco, bez gromadzenia ich na połaci w sposób powodujący przeciążenie lub zagrożenie obsunięciem.</w:t>
      </w:r>
    </w:p>
    <w:p w14:paraId="06BF8E82" w14:textId="77777777" w:rsidR="00841ECD" w:rsidRPr="00EB0EBC" w:rsidRDefault="00EB0EBC">
      <w:pPr>
        <w:rPr>
          <w:lang w:val="pl-PL"/>
        </w:rPr>
      </w:pPr>
      <w:r w:rsidRPr="00EB0EBC">
        <w:rPr>
          <w:lang w:val="pl-PL"/>
        </w:rPr>
        <w:t>Po zdjęciu pokrycia i warstw podpokryciowych należy oczyścić oraz ocenić stan krokwi i elementów konstrukcyjnych. Kontynuowanie robót bez sprawdzenia stanu podłoża odbywa się na ryzyko Wykonawcy.</w:t>
      </w:r>
    </w:p>
    <w:p w14:paraId="7DCAC3A6" w14:textId="77777777" w:rsidR="00841ECD" w:rsidRPr="00EB0EBC" w:rsidRDefault="00EB0EBC">
      <w:pPr>
        <w:pStyle w:val="Nagwek2"/>
        <w:rPr>
          <w:lang w:val="pl-PL"/>
        </w:rPr>
      </w:pPr>
      <w:r w:rsidRPr="00EB0EBC">
        <w:rPr>
          <w:lang w:val="pl-PL"/>
        </w:rPr>
        <w:t>5.4. Paroizolacja i izolacja międzykrokwiowa</w:t>
      </w:r>
    </w:p>
    <w:p w14:paraId="66C0C0DF" w14:textId="77777777" w:rsidR="00841ECD" w:rsidRPr="00EB0EBC" w:rsidRDefault="00EB0EBC">
      <w:pPr>
        <w:rPr>
          <w:lang w:val="pl-PL"/>
        </w:rPr>
      </w:pPr>
      <w:r w:rsidRPr="00EB0EBC">
        <w:rPr>
          <w:lang w:val="pl-PL"/>
        </w:rPr>
        <w:t>W części mieszkalnej tylnej połaci należy wykonać paroizolację lub warstwę regulującą przepływ pary wodnej zgodnie z zakresem przedmiaru i istniejącym układem przegrody. Warstwa powinna być ułożona szczelnie, z zachowaniem zakładów i szczelnym połączeniem z elementami przyległymi.</w:t>
      </w:r>
    </w:p>
    <w:p w14:paraId="0BB417BC" w14:textId="77777777" w:rsidR="00841ECD" w:rsidRPr="00EB0EBC" w:rsidRDefault="00EB0EBC">
      <w:pPr>
        <w:rPr>
          <w:lang w:val="pl-PL"/>
        </w:rPr>
      </w:pPr>
      <w:r w:rsidRPr="00EB0EBC">
        <w:rPr>
          <w:lang w:val="pl-PL"/>
        </w:rPr>
        <w:t>Izolację międzykrokwiową z wełny mineralnej grubości 150 mm należy układać dokładnie pomiędzy krokwiami, z docięciem do rzeczywistego rozstawu, bez szczelin, przerw, zwisów i zgnieceń obniżających skuteczność cieplną. Wełna powinna być zabezpieczona przed osuwaniem i przed zawilgoceniem w trakcie robót.</w:t>
      </w:r>
    </w:p>
    <w:p w14:paraId="16FF5048" w14:textId="77777777" w:rsidR="00841ECD" w:rsidRPr="00EB0EBC" w:rsidRDefault="00EB0EBC">
      <w:pPr>
        <w:rPr>
          <w:lang w:val="pl-PL"/>
        </w:rPr>
      </w:pPr>
      <w:r w:rsidRPr="00EB0EBC">
        <w:rPr>
          <w:lang w:val="pl-PL"/>
        </w:rPr>
        <w:t>Przed zakryciem izolacji należy sprawdzić ciągłość warstwy od strony ciepłej, szczelność połączeń oraz prawidłowość wypełnienia pól międzykrokwiowych. W przypadku ujawnienia braku możliwości prawidłowego wykonania warstwy paroizolacyjnej Wykonawca ma obowiązek zgłosić problem Zamawiającemu lub inspektorowi nadzoru przed kontynuacją prac.</w:t>
      </w:r>
    </w:p>
    <w:p w14:paraId="5BB78A7C" w14:textId="77777777" w:rsidR="00841ECD" w:rsidRPr="00EB0EBC" w:rsidRDefault="00EB0EBC">
      <w:pPr>
        <w:pStyle w:val="Nagwek2"/>
        <w:rPr>
          <w:lang w:val="pl-PL"/>
        </w:rPr>
      </w:pPr>
      <w:r w:rsidRPr="00EB0EBC">
        <w:rPr>
          <w:lang w:val="pl-PL"/>
        </w:rPr>
        <w:t>5.5. Wykonanie membrany dachowej</w:t>
      </w:r>
    </w:p>
    <w:p w14:paraId="2B4896F5" w14:textId="77777777" w:rsidR="00841ECD" w:rsidRPr="00EB0EBC" w:rsidRDefault="00EB0EBC">
      <w:pPr>
        <w:rPr>
          <w:lang w:val="pl-PL"/>
        </w:rPr>
      </w:pPr>
      <w:r w:rsidRPr="00EB0EBC">
        <w:rPr>
          <w:lang w:val="pl-PL"/>
        </w:rPr>
        <w:t>Membranę dachową wysokoparoprzepuszczalną należy układać na krokwiach zgodnie z kierunkiem spływu wody, z zachowaniem wymaganych zakładów poziomych i pionowych, naprężenia oraz sposobu mocowania określonego przez producenta. Membrana musi tworzyć ciągłą warstwę wstępnego krycia, bez rozdarć, fałd, odwróconych zakładów i miejsc umożliwiających cofanie się wody.</w:t>
      </w:r>
    </w:p>
    <w:p w14:paraId="1AD3FBAA" w14:textId="77777777" w:rsidR="00841ECD" w:rsidRPr="00EB0EBC" w:rsidRDefault="00EB0EBC">
      <w:pPr>
        <w:rPr>
          <w:lang w:val="pl-PL"/>
        </w:rPr>
      </w:pPr>
      <w:r w:rsidRPr="00EB0EBC">
        <w:rPr>
          <w:lang w:val="pl-PL"/>
        </w:rPr>
        <w:t>Zakłady membrany, przejścia przy kominach, rurach wentylacyjnych, wyłazie, oknach połaciowych, krawędziach, facjatach i innych elementach przebijających połać należy wykonać szczególnie starannie. Uszkodzenia membrany powstałe w trakcie robót należy naprawić zgodnie z technologią producenta przed zakryciem kontrłatami i łatami.</w:t>
      </w:r>
    </w:p>
    <w:p w14:paraId="516A673F" w14:textId="77777777" w:rsidR="00841ECD" w:rsidRPr="00EB0EBC" w:rsidRDefault="00EB0EBC">
      <w:pPr>
        <w:pStyle w:val="Nagwek2"/>
        <w:rPr>
          <w:lang w:val="pl-PL"/>
        </w:rPr>
      </w:pPr>
      <w:r w:rsidRPr="00EB0EBC">
        <w:rPr>
          <w:lang w:val="pl-PL"/>
        </w:rPr>
        <w:lastRenderedPageBreak/>
        <w:t>5.6. Montaż kontrłat i łat</w:t>
      </w:r>
    </w:p>
    <w:p w14:paraId="7A07C874" w14:textId="77777777" w:rsidR="00841ECD" w:rsidRPr="00EB0EBC" w:rsidRDefault="00EB0EBC">
      <w:pPr>
        <w:rPr>
          <w:lang w:val="pl-PL"/>
        </w:rPr>
      </w:pPr>
      <w:r w:rsidRPr="00EB0EBC">
        <w:rPr>
          <w:lang w:val="pl-PL"/>
        </w:rPr>
        <w:t>Kontrłaty należy montować wzdłuż krokwi, zapewniając wentylację przestrzeni pod pokryciem oraz pewne dociśnięcie membrany. Łaty należy montować prostopadle do kontrłat, w rozstawie dostosowanym do dachówki betonowej, z uwzględnieniem rzeczywistych wymiarów dachówki i zaleceń producenta.</w:t>
      </w:r>
    </w:p>
    <w:p w14:paraId="17A211EA" w14:textId="77777777" w:rsidR="00841ECD" w:rsidRPr="00EB0EBC" w:rsidRDefault="00EB0EBC">
      <w:pPr>
        <w:rPr>
          <w:lang w:val="pl-PL"/>
        </w:rPr>
      </w:pPr>
      <w:r w:rsidRPr="00EB0EBC">
        <w:rPr>
          <w:lang w:val="pl-PL"/>
        </w:rPr>
        <w:t>Rozstaw łat, poziomy, prostoliniowość oraz sposób mocowania podlegają odbiorowi przed rozpoczęciem układania dachówek. Błędy rozmierzenia łat skutkujące nierównymi rzędami, nieprawidłowym zakładem lub koniecznością docinania dachówek w sposób niezgodny z estetyką i technologią obciążają Wykonawcę.</w:t>
      </w:r>
    </w:p>
    <w:p w14:paraId="3F95F694" w14:textId="77777777" w:rsidR="00841ECD" w:rsidRPr="00EB0EBC" w:rsidRDefault="00EB0EBC">
      <w:pPr>
        <w:pStyle w:val="Nagwek2"/>
        <w:rPr>
          <w:lang w:val="pl-PL"/>
        </w:rPr>
      </w:pPr>
      <w:r w:rsidRPr="00EB0EBC">
        <w:rPr>
          <w:lang w:val="pl-PL"/>
        </w:rPr>
        <w:t>5.7. Wykonanie pokrycia z dachówki betonowej</w:t>
      </w:r>
    </w:p>
    <w:p w14:paraId="77216AEC" w14:textId="77777777" w:rsidR="00841ECD" w:rsidRPr="00EB0EBC" w:rsidRDefault="00EB0EBC">
      <w:pPr>
        <w:rPr>
          <w:lang w:val="pl-PL"/>
        </w:rPr>
      </w:pPr>
      <w:r w:rsidRPr="00EB0EBC">
        <w:rPr>
          <w:lang w:val="pl-PL"/>
        </w:rPr>
        <w:t>Pokrycie należy wykonać z dachówki betonowej z fabryczną powłoką ochronną ograniczającą porastanie i zabrudzenia. Dachówki powinny być układane równymi rzędami, z zachowaniem właściwego zakładu, prostoliniowości, prawidłowego rozmierzenia, odpowiedniego wysunięcia w okapie i zgodności z geometrią połaci.</w:t>
      </w:r>
    </w:p>
    <w:p w14:paraId="580FD3CC" w14:textId="77777777" w:rsidR="00841ECD" w:rsidRPr="00EB0EBC" w:rsidRDefault="00EB0EBC">
      <w:pPr>
        <w:rPr>
          <w:lang w:val="pl-PL"/>
        </w:rPr>
      </w:pPr>
      <w:r w:rsidRPr="00EB0EBC">
        <w:rPr>
          <w:lang w:val="pl-PL"/>
        </w:rPr>
        <w:t>Dachówki należy mocować zgodnie z przedmiarem oraz instrukcją producenta, z uwzględnieniem stref brzegowych, narożnych, przy okapach, kalenicach, obróbkach, przejściach przez dach i miejscach narażonych na zwiększone ssanie wiatru. Nie mniej niż co druga dachówka na połaci powinna być mocowana, a w strefach szczególnych mocowanie należy zagęścić zgodnie z wymaganiami producenta.</w:t>
      </w:r>
    </w:p>
    <w:p w14:paraId="723D20E2" w14:textId="77777777" w:rsidR="00841ECD" w:rsidRPr="00EB0EBC" w:rsidRDefault="00EB0EBC">
      <w:pPr>
        <w:rPr>
          <w:lang w:val="pl-PL"/>
        </w:rPr>
      </w:pPr>
      <w:r w:rsidRPr="00EB0EBC">
        <w:rPr>
          <w:lang w:val="pl-PL"/>
        </w:rPr>
        <w:t>Niedopuszczalne jest wbudowanie dachówek pękniętych, wyszczerbionych, zwichrowanych, o widocznych uszkodzeniach powłoki lub różniących się w sposób rażący od pozostałych elementów, jeżeli wpływa to na szczelność lub estetykę pokrycia.</w:t>
      </w:r>
    </w:p>
    <w:p w14:paraId="2E236DE5" w14:textId="77777777" w:rsidR="00841ECD" w:rsidRPr="00EB0EBC" w:rsidRDefault="00EB0EBC">
      <w:pPr>
        <w:pStyle w:val="Nagwek2"/>
        <w:rPr>
          <w:lang w:val="pl-PL"/>
        </w:rPr>
      </w:pPr>
      <w:r w:rsidRPr="00EB0EBC">
        <w:rPr>
          <w:lang w:val="pl-PL"/>
        </w:rPr>
        <w:t>5.8. Kalenica i elementy wentylacyjne</w:t>
      </w:r>
    </w:p>
    <w:p w14:paraId="203BC455" w14:textId="77777777" w:rsidR="00841ECD" w:rsidRPr="00EB0EBC" w:rsidRDefault="00EB0EBC">
      <w:pPr>
        <w:rPr>
          <w:lang w:val="pl-PL"/>
        </w:rPr>
      </w:pPr>
      <w:r w:rsidRPr="00EB0EBC">
        <w:rPr>
          <w:lang w:val="pl-PL"/>
        </w:rPr>
        <w:t>Kalenicę należy wykonać w sposób zapewniający wentylację połaci, szczelność przed nawiewaniem opadów i trwałe mocowanie gąsiorów. Należy stosować łaty kalenicowe, wsporniki, uszczelki lub taśmy wentylacyjno-uszczelniające, klamry gąsiorów i elementy końcowe zgodnie z systemem pokrycia.</w:t>
      </w:r>
    </w:p>
    <w:p w14:paraId="2FE7B810" w14:textId="77777777" w:rsidR="00841ECD" w:rsidRPr="00EB0EBC" w:rsidRDefault="00EB0EBC">
      <w:pPr>
        <w:rPr>
          <w:lang w:val="pl-PL"/>
        </w:rPr>
      </w:pPr>
      <w:r w:rsidRPr="00EB0EBC">
        <w:rPr>
          <w:lang w:val="pl-PL"/>
        </w:rPr>
        <w:t>Połączenia gąsiorów muszą być równe, stabilne, estetyczne i odporne na działanie wiatru. Niedopuszczalne jest wykonywanie kalenicy w sposób ograniczający wentylację pokrycia lub oparty na przypadkowych materiałach uszczelniających.</w:t>
      </w:r>
    </w:p>
    <w:p w14:paraId="678D06B7" w14:textId="77777777" w:rsidR="00841ECD" w:rsidRPr="00EB0EBC" w:rsidRDefault="00EB0EBC">
      <w:pPr>
        <w:pStyle w:val="Nagwek2"/>
        <w:rPr>
          <w:lang w:val="pl-PL"/>
        </w:rPr>
      </w:pPr>
      <w:r w:rsidRPr="00EB0EBC">
        <w:rPr>
          <w:lang w:val="pl-PL"/>
        </w:rPr>
        <w:t>5.9. Komunikacja kominiarska</w:t>
      </w:r>
    </w:p>
    <w:p w14:paraId="28479092" w14:textId="77777777" w:rsidR="00841ECD" w:rsidRPr="00EB0EBC" w:rsidRDefault="00EB0EBC">
      <w:pPr>
        <w:rPr>
          <w:lang w:val="pl-PL"/>
        </w:rPr>
      </w:pPr>
      <w:r w:rsidRPr="00EB0EBC">
        <w:rPr>
          <w:lang w:val="pl-PL"/>
        </w:rPr>
        <w:t>Stopnie kominiarskie i ławy kominiarskie stalowe należy montować zgodnie z układem komunikacji umożliwiającym bezpieczny dostęp do kominów, wyłazu i elementów wymagających obsługi. Mocowania muszą być kompletne, systemowe, stabilne i dostosowane do dachówki betonowej oraz istniejącej konstrukcji dachu.</w:t>
      </w:r>
    </w:p>
    <w:p w14:paraId="5C81EEB4" w14:textId="77777777" w:rsidR="00841ECD" w:rsidRPr="00EB0EBC" w:rsidRDefault="00EB0EBC">
      <w:pPr>
        <w:rPr>
          <w:lang w:val="pl-PL"/>
        </w:rPr>
      </w:pPr>
      <w:r w:rsidRPr="00EB0EBC">
        <w:rPr>
          <w:lang w:val="pl-PL"/>
        </w:rPr>
        <w:t>Nie dopuszcza się montowania elementów komunikacji dachowej do przypadkowych elementów pokrycia bez właściwego podparcia. Miejsca montażu muszą zachować szczelność i nie mogą powodować pęknięć dachówek ani punktowego przeciążenia pokrycia.</w:t>
      </w:r>
    </w:p>
    <w:p w14:paraId="7FAF5C08" w14:textId="77777777" w:rsidR="00841ECD" w:rsidRPr="00EB0EBC" w:rsidRDefault="00EB0EBC">
      <w:pPr>
        <w:pStyle w:val="Nagwek2"/>
        <w:rPr>
          <w:lang w:val="pl-PL"/>
        </w:rPr>
      </w:pPr>
      <w:r w:rsidRPr="00EB0EBC">
        <w:rPr>
          <w:lang w:val="pl-PL"/>
        </w:rPr>
        <w:t>5.10. Montaż wyłazu dachowego i wymiana kołnierzy okien połaciowych</w:t>
      </w:r>
    </w:p>
    <w:p w14:paraId="056AADA6" w14:textId="77777777" w:rsidR="00841ECD" w:rsidRPr="00EB0EBC" w:rsidRDefault="00EB0EBC">
      <w:pPr>
        <w:rPr>
          <w:lang w:val="pl-PL"/>
        </w:rPr>
      </w:pPr>
      <w:r w:rsidRPr="00EB0EBC">
        <w:rPr>
          <w:lang w:val="pl-PL"/>
        </w:rPr>
        <w:t>Osadzenie wyłazu dachowego w połaci należy wykonać z wykonaniem lub uzupełnieniem konstrukcji nośnej, tak aby obciążenia z wyłazu były prawidłowo przeniesione na istniejącą konstrukcję dachu. Wymiary otworu, podparcie, wypoziomowanie i uszczelnienie należy wykonać zgodnie z instrukcją producenta wyłazu.</w:t>
      </w:r>
    </w:p>
    <w:p w14:paraId="68946DD4" w14:textId="77777777" w:rsidR="00841ECD" w:rsidRPr="00EB0EBC" w:rsidRDefault="00EB0EBC">
      <w:pPr>
        <w:rPr>
          <w:lang w:val="pl-PL"/>
        </w:rPr>
      </w:pPr>
      <w:r w:rsidRPr="00EB0EBC">
        <w:rPr>
          <w:lang w:val="pl-PL"/>
        </w:rPr>
        <w:t>Wyłaz dachowy należy zamontować z kołnierzem uniwersalnym lub kołnierzem odpowiednim do pokrycia z dachówki betonowej. Połączenie kołnierza z membraną, dachówką, łatami i obróbkami musi być szczelne, odporne na nawiewanie deszczu i śniegu oraz wykonane bez prowizorycznych doszczelnień.</w:t>
      </w:r>
    </w:p>
    <w:p w14:paraId="21464485" w14:textId="77777777" w:rsidR="00841ECD" w:rsidRPr="00EB0EBC" w:rsidRDefault="00EB0EBC">
      <w:pPr>
        <w:rPr>
          <w:lang w:val="pl-PL"/>
        </w:rPr>
      </w:pPr>
      <w:r w:rsidRPr="00EB0EBC">
        <w:rPr>
          <w:lang w:val="pl-PL"/>
        </w:rPr>
        <w:lastRenderedPageBreak/>
        <w:t>Wymiana wnęk z kołnierzami przy oknach połaciowych po stronie właścicieli mieszkań powinna być wykonana zgodnie z typem istniejących okien oraz instrukcją producenta kołnierzy. Wykonawca odpowiada za szczelne połączenie okna z pokryciem, membraną i obróbkami oraz za niepogorszenie parametrów użytkowych okien.</w:t>
      </w:r>
    </w:p>
    <w:p w14:paraId="1FBF6860" w14:textId="77777777" w:rsidR="00841ECD" w:rsidRPr="00EB0EBC" w:rsidRDefault="00EB0EBC">
      <w:pPr>
        <w:pStyle w:val="Nagwek2"/>
        <w:rPr>
          <w:lang w:val="pl-PL"/>
        </w:rPr>
      </w:pPr>
      <w:r w:rsidRPr="00EB0EBC">
        <w:rPr>
          <w:lang w:val="pl-PL"/>
        </w:rPr>
        <w:t>5.11. Przejścia rur wentylacyjnych i obróbki papowe przejść</w:t>
      </w:r>
    </w:p>
    <w:p w14:paraId="0D13FE59" w14:textId="77777777" w:rsidR="00841ECD" w:rsidRPr="00EB0EBC" w:rsidRDefault="00EB0EBC">
      <w:pPr>
        <w:rPr>
          <w:lang w:val="pl-PL"/>
        </w:rPr>
      </w:pPr>
      <w:r w:rsidRPr="00EB0EBC">
        <w:rPr>
          <w:lang w:val="pl-PL"/>
        </w:rPr>
        <w:t>Przejścia rur wentylacyjnych i odpowietrzeń kanalizacji przez pokrycie należy wykonać z użyciem elementów systemowych lub materiałów przewidzianych do szczelnego przejścia przez dach. Przewody powinny zachować ciągłość, stabilność mocowania i drożność.</w:t>
      </w:r>
    </w:p>
    <w:p w14:paraId="53115D25" w14:textId="77777777" w:rsidR="00841ECD" w:rsidRPr="00EB0EBC" w:rsidRDefault="00EB0EBC">
      <w:pPr>
        <w:rPr>
          <w:lang w:val="pl-PL"/>
        </w:rPr>
      </w:pPr>
      <w:r w:rsidRPr="00EB0EBC">
        <w:rPr>
          <w:lang w:val="pl-PL"/>
        </w:rPr>
        <w:t>Obróbki dekarskie dwuwarstwowe wykonywane papą przy rurach wentylacyjnych muszą zapewnić szczelne połączenie z istniejącym lub nowym układem warstw papowych, bez pęcherzy, nieszczelnych zakładów i miejsc, w których woda mogłaby podciekać pod obróbkę.</w:t>
      </w:r>
    </w:p>
    <w:p w14:paraId="5C2F32DA" w14:textId="77777777" w:rsidR="00841ECD" w:rsidRPr="00EB0EBC" w:rsidRDefault="00EB0EBC">
      <w:pPr>
        <w:pStyle w:val="Nagwek2"/>
        <w:rPr>
          <w:lang w:val="pl-PL"/>
        </w:rPr>
      </w:pPr>
      <w:r w:rsidRPr="00EB0EBC">
        <w:rPr>
          <w:lang w:val="pl-PL"/>
        </w:rPr>
        <w:t>5.12. Wzmocnienie podłogi strychu płytą OSB</w:t>
      </w:r>
    </w:p>
    <w:p w14:paraId="19BEA9F1" w14:textId="77777777" w:rsidR="00841ECD" w:rsidRPr="00EB0EBC" w:rsidRDefault="00EB0EBC">
      <w:pPr>
        <w:rPr>
          <w:lang w:val="pl-PL"/>
        </w:rPr>
      </w:pPr>
      <w:r w:rsidRPr="00EB0EBC">
        <w:rPr>
          <w:lang w:val="pl-PL"/>
        </w:rPr>
        <w:t>Wzmocnienie podłogi na strychu pod dojście do kominów należy wykonać z płyt OSB-3 pióro-wpust grubości minimum 22 mm, mocowanych wkrętami do podłoża zgodnie z zakresem przedmiaru. Płyty należy układać z przesunięciem styków, z zachowaniem dylatacji przy elementach stałych i bez powstawania klawiszowania.</w:t>
      </w:r>
    </w:p>
    <w:p w14:paraId="428A46BC" w14:textId="77777777" w:rsidR="00841ECD" w:rsidRPr="00EB0EBC" w:rsidRDefault="00EB0EBC">
      <w:pPr>
        <w:rPr>
          <w:lang w:val="pl-PL"/>
        </w:rPr>
      </w:pPr>
      <w:r w:rsidRPr="00EB0EBC">
        <w:rPr>
          <w:lang w:val="pl-PL"/>
        </w:rPr>
        <w:t>Pomost techniczny powinien zapewniać bezpieczne dojście do kominów i elementów obsługowych. Nie dopuszcza się pozostawienia luźnych płyt, odstających wkrętów ani elementów mogących powodować potknięcia.</w:t>
      </w:r>
    </w:p>
    <w:p w14:paraId="4DC87F60" w14:textId="77777777" w:rsidR="00841ECD" w:rsidRPr="00EB0EBC" w:rsidRDefault="00EB0EBC">
      <w:pPr>
        <w:pStyle w:val="Nagwek2"/>
        <w:rPr>
          <w:lang w:val="pl-PL"/>
        </w:rPr>
      </w:pPr>
      <w:r w:rsidRPr="00EB0EBC">
        <w:rPr>
          <w:lang w:val="pl-PL"/>
        </w:rPr>
        <w:t>5.13. Remont kominów</w:t>
      </w:r>
    </w:p>
    <w:p w14:paraId="1FCB60FD" w14:textId="77777777" w:rsidR="00841ECD" w:rsidRPr="00EB0EBC" w:rsidRDefault="00EB0EBC">
      <w:pPr>
        <w:rPr>
          <w:lang w:val="pl-PL"/>
        </w:rPr>
      </w:pPr>
      <w:r w:rsidRPr="00EB0EBC">
        <w:rPr>
          <w:lang w:val="pl-PL"/>
        </w:rPr>
        <w:t>Roboty przy kominach obejmują przemurowanie najmniejszego komina ponad dachem wraz z rozbiórką uszkodzonych fragmentów, odtworzeniem przewodów, wykonaniem górnego zakończenia/czapy ceglanej oraz przygotowaniem pod tynk i obróbki blacharskie, a także przemurowanie czap ceglanych dwóch pozostałych kominów.</w:t>
      </w:r>
    </w:p>
    <w:p w14:paraId="58549EF4" w14:textId="77777777" w:rsidR="00841ECD" w:rsidRPr="00EB0EBC" w:rsidRDefault="00EB0EBC">
      <w:pPr>
        <w:rPr>
          <w:lang w:val="pl-PL"/>
        </w:rPr>
      </w:pPr>
      <w:r w:rsidRPr="00EB0EBC">
        <w:rPr>
          <w:lang w:val="pl-PL"/>
        </w:rPr>
        <w:t>Elementy luźne, spękane, rozwarstwione i osłabione należy usunąć. Przemurowania należy wykonać z zachowaniem wiązania, geometrii, stabilności i odporności na warunki atmosferyczne. Czapki kominowe powinny mieć prawidłowy spadek, umożliwiający odpływ wody poza lico komina.</w:t>
      </w:r>
    </w:p>
    <w:p w14:paraId="4162D6B3" w14:textId="77777777" w:rsidR="00841ECD" w:rsidRPr="00EB0EBC" w:rsidRDefault="00EB0EBC">
      <w:pPr>
        <w:rPr>
          <w:lang w:val="pl-PL"/>
        </w:rPr>
      </w:pPr>
      <w:r w:rsidRPr="00EB0EBC">
        <w:rPr>
          <w:lang w:val="pl-PL"/>
        </w:rPr>
        <w:t>Tynki zwykłe cementowo-wapienne kat. II na kominach ponad dachem należy wykonać na podłożu oczyszczonym, nośnym i przygotowanym zgodnie z technologią. Przed wykonaniem wyprawy cienkowarstwowej podłoże należy zagruntować, wykonać zatopienie jednej warstwy siatki na ścianach oraz zabezpieczyć narożniki wypukłe profilami narożnikowymi z siatką z włókna szklanego.</w:t>
      </w:r>
    </w:p>
    <w:p w14:paraId="07D365A0" w14:textId="77777777" w:rsidR="00841ECD" w:rsidRPr="00EB0EBC" w:rsidRDefault="00EB0EBC">
      <w:pPr>
        <w:rPr>
          <w:lang w:val="pl-PL"/>
        </w:rPr>
      </w:pPr>
      <w:r w:rsidRPr="00EB0EBC">
        <w:rPr>
          <w:lang w:val="pl-PL"/>
        </w:rPr>
        <w:t>Cienkowarstwową wyprawę z tynku silikonowo-silikatowego barwionego w masie należy wykonać na gotowym, równym i związanym podłożu, przy zachowaniu wymaganych warunków atmosferycznych. Powierzchnie kominów muszą być równe, jednorodne, estetyczne, bez odspojeń, pęcherzy, miejsc niezatartych, zacieków i uszkodzeń naroży.</w:t>
      </w:r>
    </w:p>
    <w:p w14:paraId="53EE615F" w14:textId="77777777" w:rsidR="00841ECD" w:rsidRPr="00EB0EBC" w:rsidRDefault="00EB0EBC">
      <w:pPr>
        <w:rPr>
          <w:lang w:val="pl-PL"/>
        </w:rPr>
      </w:pPr>
      <w:r w:rsidRPr="00EB0EBC">
        <w:rPr>
          <w:lang w:val="pl-PL"/>
        </w:rPr>
        <w:t>Połączenia kominów z pokryciem dachowym i obróbkami należy wykonać tak, aby zapewnić szczelność, prawidłowy odpływ wody i trwałość detalu. Wykonawca odpowiada za zabezpieczenie kominów przed zalewaniem w trakcie prowadzenia robót.</w:t>
      </w:r>
    </w:p>
    <w:p w14:paraId="7B1A66D4" w14:textId="77777777" w:rsidR="00841ECD" w:rsidRPr="00EB0EBC" w:rsidRDefault="00EB0EBC">
      <w:pPr>
        <w:pStyle w:val="Nagwek2"/>
        <w:rPr>
          <w:lang w:val="pl-PL"/>
        </w:rPr>
      </w:pPr>
      <w:r w:rsidRPr="00EB0EBC">
        <w:rPr>
          <w:lang w:val="pl-PL"/>
        </w:rPr>
        <w:t>5.14. Lukarny - styropapa i pokrycie papowe</w:t>
      </w:r>
    </w:p>
    <w:p w14:paraId="3EE7D3BE" w14:textId="77777777" w:rsidR="00841ECD" w:rsidRPr="00EB0EBC" w:rsidRDefault="00EB0EBC">
      <w:pPr>
        <w:rPr>
          <w:lang w:val="pl-PL"/>
        </w:rPr>
      </w:pPr>
      <w:r w:rsidRPr="00EB0EBC">
        <w:rPr>
          <w:lang w:val="pl-PL"/>
        </w:rPr>
        <w:t>Na lukarnie z przodu i lukarnie z tyłu należy przygotować istniejące podłoże przez usunięcie zanieczyszczeń, ścięcie pęcherzy i usunięcie fragmentów niespójnych. Podłoże musi być suche, nośne, czyste i przygotowane do gruntowania oraz przyklejenia styropapy.</w:t>
      </w:r>
    </w:p>
    <w:p w14:paraId="5EB2FC42" w14:textId="77777777" w:rsidR="00841ECD" w:rsidRPr="00EB0EBC" w:rsidRDefault="00EB0EBC">
      <w:pPr>
        <w:rPr>
          <w:lang w:val="pl-PL"/>
        </w:rPr>
      </w:pPr>
      <w:r w:rsidRPr="00EB0EBC">
        <w:rPr>
          <w:lang w:val="pl-PL"/>
        </w:rPr>
        <w:t>Gruntowanie podłoża emulsją bitumiczną należy wykonać równomiernie, zgodnie z kartą techniczną materiału. Dalsze roboty można prowadzić po uzyskaniu wymaganej przyczepności i wyschnięciu warstwy gruntującej.</w:t>
      </w:r>
    </w:p>
    <w:p w14:paraId="138460D2" w14:textId="77777777" w:rsidR="00841ECD" w:rsidRPr="00EB0EBC" w:rsidRDefault="00EB0EBC">
      <w:pPr>
        <w:rPr>
          <w:lang w:val="pl-PL"/>
        </w:rPr>
      </w:pPr>
      <w:r w:rsidRPr="00EB0EBC">
        <w:rPr>
          <w:lang w:val="pl-PL"/>
        </w:rPr>
        <w:lastRenderedPageBreak/>
        <w:t>Płyty styropapy EPS 100 grubości 10 cm należy układać na pianokleju dekarskim przeznaczonym do styropapy i podłoży bitumicznych oraz mocować mechanicznie łącznikami teleskopowymi w ilości przewidzianej przedmiarem. Łączniki powinny być dobrane do podłoża i długości układu warstw. Płyty należy układać stabilnie, bez klawiszowania, szczelin i miejsc niezwiązanych z podłożem.</w:t>
      </w:r>
    </w:p>
    <w:p w14:paraId="588320E5" w14:textId="77777777" w:rsidR="00841ECD" w:rsidRPr="00EB0EBC" w:rsidRDefault="00EB0EBC">
      <w:pPr>
        <w:rPr>
          <w:lang w:val="pl-PL"/>
        </w:rPr>
      </w:pPr>
      <w:r w:rsidRPr="00EB0EBC">
        <w:rPr>
          <w:lang w:val="pl-PL"/>
        </w:rPr>
        <w:t>Pokrycie z papy nawierzchniowej termozgrzewalnej należy wykonać z papy grubości minimum 5,2 mm na osnowie z włókniny poliestrowej minimum 200 g/m2. Zakłady papy muszą być zgrzane na całej szerokości, z widocznym wypływem bitumu, bez pęcherzy, fałd, przepaleń i miejsc niedogrzanych.</w:t>
      </w:r>
    </w:p>
    <w:p w14:paraId="3991CB68" w14:textId="77777777" w:rsidR="00841ECD" w:rsidRPr="00EB0EBC" w:rsidRDefault="00EB0EBC">
      <w:pPr>
        <w:pStyle w:val="Nagwek2"/>
        <w:rPr>
          <w:lang w:val="pl-PL"/>
        </w:rPr>
      </w:pPr>
      <w:r w:rsidRPr="00EB0EBC">
        <w:rPr>
          <w:lang w:val="pl-PL"/>
        </w:rPr>
        <w:t>5.15. Daszek półokrągły z tyłu</w:t>
      </w:r>
    </w:p>
    <w:p w14:paraId="293522EF" w14:textId="77777777" w:rsidR="00841ECD" w:rsidRPr="00EB0EBC" w:rsidRDefault="00EB0EBC">
      <w:pPr>
        <w:rPr>
          <w:lang w:val="pl-PL"/>
        </w:rPr>
      </w:pPr>
      <w:r w:rsidRPr="00EB0EBC">
        <w:rPr>
          <w:lang w:val="pl-PL"/>
        </w:rPr>
        <w:t>Daszek półokrągły z tyłu należy przygotować przez oczyszczenie podłoża i ścięcie pęcherzy. Po zagruntowaniu emulsją bitumiczną należy wykonać pokrycie papą nawierzchniową termozgrzewalną z zachowaniem szczelności zakładów, prawidłowego wyprowadzenia na krawędzie i połączenia z obróbkami.</w:t>
      </w:r>
    </w:p>
    <w:p w14:paraId="7689EF9B" w14:textId="77777777" w:rsidR="00841ECD" w:rsidRPr="00EB0EBC" w:rsidRDefault="00EB0EBC">
      <w:pPr>
        <w:rPr>
          <w:lang w:val="pl-PL"/>
        </w:rPr>
      </w:pPr>
      <w:r w:rsidRPr="00EB0EBC">
        <w:rPr>
          <w:lang w:val="pl-PL"/>
        </w:rPr>
        <w:t>Obróbki daszku półokrągłego z blachy powlekanej należy wykonać z zachowaniem kapinosów, zakładów i szczelności połączeń. Krawędzie powinny być równe, estetyczne, bez ostrych zadziorów i uszkodzeń powłoki.</w:t>
      </w:r>
    </w:p>
    <w:p w14:paraId="24BA03C6" w14:textId="77777777" w:rsidR="00841ECD" w:rsidRPr="00EB0EBC" w:rsidRDefault="00EB0EBC">
      <w:pPr>
        <w:pStyle w:val="Nagwek2"/>
        <w:rPr>
          <w:lang w:val="pl-PL"/>
        </w:rPr>
      </w:pPr>
      <w:r w:rsidRPr="00EB0EBC">
        <w:rPr>
          <w:lang w:val="pl-PL"/>
        </w:rPr>
        <w:t>5.16. Podbitka, deski, obróbki blacharskie</w:t>
      </w:r>
    </w:p>
    <w:p w14:paraId="0F2F7D27" w14:textId="77777777" w:rsidR="00841ECD" w:rsidRPr="00EB0EBC" w:rsidRDefault="00EB0EBC">
      <w:pPr>
        <w:rPr>
          <w:lang w:val="pl-PL"/>
        </w:rPr>
      </w:pPr>
      <w:r w:rsidRPr="00EB0EBC">
        <w:rPr>
          <w:lang w:val="pl-PL"/>
        </w:rPr>
        <w:t>Usunięcie starej farby z podbitki od strony podwórka należy wykonać w zakresie umożliwiającym prawidłowe nałożenie nowej powłoki impregnacyjnej. Powierzchnie należy oczyścić, odpylić i przygotować zgodnie z instrukcją producenta farby do drewna.</w:t>
      </w:r>
    </w:p>
    <w:p w14:paraId="2BE0F9D1" w14:textId="77777777" w:rsidR="00841ECD" w:rsidRPr="00EB0EBC" w:rsidRDefault="00EB0EBC">
      <w:pPr>
        <w:rPr>
          <w:lang w:val="pl-PL"/>
        </w:rPr>
      </w:pPr>
      <w:r w:rsidRPr="00EB0EBC">
        <w:rPr>
          <w:lang w:val="pl-PL"/>
        </w:rPr>
        <w:t>Dwukrotne impregnowanie lub malowanie desek podbitki farbą do drewna należy wykonać przy zachowaniu wymaganych warunków atmosferycznych, przerw technologicznych i jednolitego krycia powierzchni.</w:t>
      </w:r>
    </w:p>
    <w:p w14:paraId="70DC86B0" w14:textId="77777777" w:rsidR="00841ECD" w:rsidRPr="00EB0EBC" w:rsidRDefault="00EB0EBC">
      <w:pPr>
        <w:rPr>
          <w:lang w:val="pl-PL"/>
        </w:rPr>
      </w:pPr>
      <w:r w:rsidRPr="00EB0EBC">
        <w:rPr>
          <w:lang w:val="pl-PL"/>
        </w:rPr>
        <w:t>Wymianę podbitki, montaż deski pod uchwyty rynnowe i wymianę desek wiatrowych należy wykonać z desek impregnowanych, stabilnie mocowanych, bez pęknięć, zwichrowań i elementów luźnych. Połączenia należy wykonać estetycznie, z zachowaniem ciągłości i trwałości mocowania.</w:t>
      </w:r>
    </w:p>
    <w:p w14:paraId="5727FDE1" w14:textId="77777777" w:rsidR="00841ECD" w:rsidRPr="00EB0EBC" w:rsidRDefault="00EB0EBC">
      <w:pPr>
        <w:rPr>
          <w:lang w:val="pl-PL"/>
        </w:rPr>
      </w:pPr>
      <w:r w:rsidRPr="00EB0EBC">
        <w:rPr>
          <w:lang w:val="pl-PL"/>
        </w:rPr>
        <w:t>Obróbki blacharskie z blachy powlekanej, w tym pasy nadrynnowe, obróbki facjat i ogniomurów, należy wykonać z zachowaniem spadków, właściwych zakładów, kapinosów, dylatacji, trwałego mocowania i szczelności. Połączenia obróbek muszą odprowadzać wodę na zewnątrz układu dachowego, bez możliwości podciekania pod membranę, dachówki, papę lub elementy drewniane.</w:t>
      </w:r>
    </w:p>
    <w:p w14:paraId="344388F7" w14:textId="77777777" w:rsidR="00841ECD" w:rsidRPr="00EB0EBC" w:rsidRDefault="00EB0EBC">
      <w:pPr>
        <w:pStyle w:val="Nagwek2"/>
        <w:rPr>
          <w:lang w:val="pl-PL"/>
        </w:rPr>
      </w:pPr>
      <w:r w:rsidRPr="00EB0EBC">
        <w:rPr>
          <w:lang w:val="pl-PL"/>
        </w:rPr>
        <w:t>5.17. Montaż orynnowania</w:t>
      </w:r>
    </w:p>
    <w:p w14:paraId="1DEA389C" w14:textId="77777777" w:rsidR="00841ECD" w:rsidRPr="00EB0EBC" w:rsidRDefault="00EB0EBC">
      <w:pPr>
        <w:rPr>
          <w:lang w:val="pl-PL"/>
        </w:rPr>
      </w:pPr>
      <w:r w:rsidRPr="00EB0EBC">
        <w:rPr>
          <w:lang w:val="pl-PL"/>
        </w:rPr>
        <w:t>Rynny dachowe Ø150 mm i Ø125 mm oraz rury spustowe Ø100 mm należy zamontować zgodnie z zakresem przedmiaru, geometrią dachu i zasadami systemu orynnowania. Haki rynnowe należy rozmieścić w sposób zapewniający odpowiedni spadek rynien, stabilność, brak odkształceń i odporność na obciążenia eksploatacyjne.</w:t>
      </w:r>
    </w:p>
    <w:p w14:paraId="3D8A7A16" w14:textId="77777777" w:rsidR="00841ECD" w:rsidRPr="00EB0EBC" w:rsidRDefault="00EB0EBC">
      <w:pPr>
        <w:rPr>
          <w:lang w:val="pl-PL"/>
        </w:rPr>
      </w:pPr>
      <w:r w:rsidRPr="00EB0EBC">
        <w:rPr>
          <w:lang w:val="pl-PL"/>
        </w:rPr>
        <w:t>Leje spustowe, kolanka, obejmy, złączki i czyszczaki rynnowe należy wykonać z elementów kompatybilnych. Po zakończeniu montażu należy sprawdzić ciągłość odpływu, szczelność połączeń, stabilność mocowań i prawidłowe odprowadzenie wody do istniejącego systemu odwodnienia lub miejsca wskazanego przez Zamawiającego.</w:t>
      </w:r>
    </w:p>
    <w:p w14:paraId="047A676D" w14:textId="77777777" w:rsidR="00841ECD" w:rsidRPr="00EB0EBC" w:rsidRDefault="00EB0EBC">
      <w:pPr>
        <w:pStyle w:val="Nagwek2"/>
        <w:rPr>
          <w:lang w:val="pl-PL"/>
        </w:rPr>
      </w:pPr>
      <w:r w:rsidRPr="00EB0EBC">
        <w:rPr>
          <w:lang w:val="pl-PL"/>
        </w:rPr>
        <w:t>5.18. Wywóz odpadów i uporządkowanie terenu</w:t>
      </w:r>
    </w:p>
    <w:p w14:paraId="66DE745F" w14:textId="77777777" w:rsidR="00841ECD" w:rsidRPr="00EB0EBC" w:rsidRDefault="00EB0EBC">
      <w:pPr>
        <w:rPr>
          <w:lang w:val="pl-PL"/>
        </w:rPr>
      </w:pPr>
      <w:r w:rsidRPr="00EB0EBC">
        <w:rPr>
          <w:lang w:val="pl-PL"/>
        </w:rPr>
        <w:t>Gruz, odpady drewniane, elementy pokrycia, elementy blacharskie, papa, opakowania, pozostałości zapraw i inne odpady należy usuwać na bieżąco. Odpady należy gromadzić w kontenerze lub innym dopuszczonym pojemniku i przekazywać uprawnionym odbiorcom.</w:t>
      </w:r>
    </w:p>
    <w:p w14:paraId="7F234E0E" w14:textId="77777777" w:rsidR="00841ECD" w:rsidRPr="00EB0EBC" w:rsidRDefault="00EB0EBC">
      <w:pPr>
        <w:rPr>
          <w:lang w:val="pl-PL"/>
        </w:rPr>
      </w:pPr>
      <w:r w:rsidRPr="00EB0EBC">
        <w:rPr>
          <w:lang w:val="pl-PL"/>
        </w:rPr>
        <w:t>Po zakończeniu robót teren należy uporządkować, oczyścić i przywrócić do stanu umożliwiającego bezpieczne użytkowanie. Rusztowania, zabezpieczenia, odpady i materiały pomocnicze należy usunąć, a zabrudzenia elewacji, stolarki, chodników i dojść powstałe z winy Wykonawcy należy usunąć na jego koszt.</w:t>
      </w:r>
    </w:p>
    <w:p w14:paraId="08765E5C" w14:textId="77777777" w:rsidR="00841ECD" w:rsidRPr="00EB0EBC" w:rsidRDefault="00EB0EBC">
      <w:pPr>
        <w:pStyle w:val="Nagwek2"/>
        <w:rPr>
          <w:lang w:val="pl-PL"/>
        </w:rPr>
      </w:pPr>
      <w:r w:rsidRPr="00EB0EBC">
        <w:rPr>
          <w:lang w:val="pl-PL"/>
        </w:rPr>
        <w:lastRenderedPageBreak/>
        <w:t>5.19. Warunki atmosferyczne i kolejność technologiczna</w:t>
      </w:r>
    </w:p>
    <w:p w14:paraId="400E98DC" w14:textId="77777777" w:rsidR="00841ECD" w:rsidRPr="00EB0EBC" w:rsidRDefault="00EB0EBC">
      <w:pPr>
        <w:rPr>
          <w:lang w:val="pl-PL"/>
        </w:rPr>
      </w:pPr>
      <w:r w:rsidRPr="00EB0EBC">
        <w:rPr>
          <w:lang w:val="pl-PL"/>
        </w:rPr>
        <w:t>Roboty dekarskie, montaż membrany, montaż pokrycia, prace papowe, tynkarskie, malarskie i obróbki należy prowadzić w warunkach umożliwiających uzyskanie wymaganej jakości. Nie dopuszcza się prowadzenia robót w czasie intensywnych opadów, oblodzenia, zalegania śniegu, silnego wiatru albo w warunkach sprzecznych z technologią stosowanych materiałów.</w:t>
      </w:r>
    </w:p>
    <w:p w14:paraId="0B0AF48F" w14:textId="77777777" w:rsidR="00841ECD" w:rsidRPr="00EB0EBC" w:rsidRDefault="00EB0EBC">
      <w:pPr>
        <w:rPr>
          <w:lang w:val="pl-PL"/>
        </w:rPr>
      </w:pPr>
      <w:r w:rsidRPr="00EB0EBC">
        <w:rPr>
          <w:lang w:val="pl-PL"/>
        </w:rPr>
        <w:t>Przejście do kolejnego etapu robót jest dopuszczalne wyłącznie po wykonaniu pełnego zakresu robót poprzedzających, uzyskaniu wymaganych warunków technologicznych, upływie niezbędnych przerw technologicznych oraz dokonaniu odbioru etapu, jeżeli etap podlega odbiorowi zanikającemu lub międzyoperacyjnemu.</w:t>
      </w:r>
    </w:p>
    <w:p w14:paraId="3E54D41D" w14:textId="77777777" w:rsidR="00841ECD" w:rsidRPr="00EB0EBC" w:rsidRDefault="00EB0EBC">
      <w:pPr>
        <w:rPr>
          <w:lang w:val="pl-PL"/>
        </w:rPr>
      </w:pPr>
      <w:r w:rsidRPr="00EB0EBC">
        <w:rPr>
          <w:lang w:val="pl-PL"/>
        </w:rPr>
        <w:t>W szczególności niedopuszczalne jest układanie membrany na niezweryfikowanym podłożu, montaż kontrłat i łat na membranie uszkodzonej, układanie dachówek na nieodebranym rozstawie łat, zakrywanie wadliwego ocieplenia, wykonywanie pap na mokrym lub nienośnym podłożu oraz zakrywanie wadliwych obróbek kominów i lukarn.</w:t>
      </w:r>
    </w:p>
    <w:p w14:paraId="575A1EEC" w14:textId="77777777" w:rsidR="00841ECD" w:rsidRPr="00EB0EBC" w:rsidRDefault="00EB0EBC">
      <w:pPr>
        <w:pStyle w:val="Nagwek1"/>
        <w:rPr>
          <w:lang w:val="pl-PL"/>
        </w:rPr>
      </w:pPr>
      <w:r w:rsidRPr="00EB0EBC">
        <w:rPr>
          <w:lang w:val="pl-PL"/>
        </w:rPr>
        <w:t>6. KONTROLA JAKOŚCI ROBÓT I WYMAGANIA ODBIOROWE MIĘDZYOPERACYJNE</w:t>
      </w:r>
    </w:p>
    <w:p w14:paraId="37611B07" w14:textId="77777777" w:rsidR="00841ECD" w:rsidRPr="00EB0EBC" w:rsidRDefault="00EB0EBC">
      <w:pPr>
        <w:pStyle w:val="Nagwek2"/>
        <w:rPr>
          <w:lang w:val="pl-PL"/>
        </w:rPr>
      </w:pPr>
      <w:r w:rsidRPr="00EB0EBC">
        <w:rPr>
          <w:lang w:val="pl-PL"/>
        </w:rPr>
        <w:t>6.1. Zasady ogólne kontroli</w:t>
      </w:r>
    </w:p>
    <w:p w14:paraId="2356A679" w14:textId="77777777" w:rsidR="00841ECD" w:rsidRPr="00EB0EBC" w:rsidRDefault="00EB0EBC">
      <w:pPr>
        <w:rPr>
          <w:lang w:val="pl-PL"/>
        </w:rPr>
      </w:pPr>
      <w:r w:rsidRPr="00EB0EBC">
        <w:rPr>
          <w:lang w:val="pl-PL"/>
        </w:rPr>
        <w:t>Kontroli podlega zgodność zastosowanych materiałów z dokumentacją, jakość przygotowania podłoża, prawidłowość rozbiórek, stan konstrukcji po odkryciu, wykonanie paroizolacji, izolacji międzykrokwiowej, membrany, kontrłat i łat, rozstaw łat, mocowanie dachówek, wykonanie kalenicy, komunikacji dachowej, wyłazu, okien połaciowych, robót papowych, remontu kominów, obróbek blacharskich, podbitki oraz orynnowania.</w:t>
      </w:r>
    </w:p>
    <w:p w14:paraId="4E3D3C02" w14:textId="77777777" w:rsidR="00841ECD" w:rsidRPr="00EB0EBC" w:rsidRDefault="00EB0EBC">
      <w:pPr>
        <w:rPr>
          <w:lang w:val="pl-PL"/>
        </w:rPr>
      </w:pPr>
      <w:r w:rsidRPr="00EB0EBC">
        <w:rPr>
          <w:lang w:val="pl-PL"/>
        </w:rPr>
        <w:t>Wykonawca jest zobowiązany prowadzić roboty w sposób umożliwiający kontrolę każdego etapu. Zakrycie robót zanikających bez odbioru odbywa się na wyłączne ryzyko Wykonawcy.</w:t>
      </w:r>
    </w:p>
    <w:p w14:paraId="1E340094" w14:textId="77777777" w:rsidR="00841ECD" w:rsidRPr="00EB0EBC" w:rsidRDefault="00EB0EBC">
      <w:pPr>
        <w:pStyle w:val="Nagwek2"/>
        <w:rPr>
          <w:lang w:val="pl-PL"/>
        </w:rPr>
      </w:pPr>
      <w:r w:rsidRPr="00EB0EBC">
        <w:rPr>
          <w:lang w:val="pl-PL"/>
        </w:rPr>
        <w:t>6.2. Dokumenty wymagane przed wbudowaniem</w:t>
      </w:r>
    </w:p>
    <w:p w14:paraId="4C06FE2A" w14:textId="77777777" w:rsidR="00841ECD" w:rsidRPr="00EB0EBC" w:rsidRDefault="00EB0EBC">
      <w:pPr>
        <w:rPr>
          <w:lang w:val="pl-PL"/>
        </w:rPr>
      </w:pPr>
      <w:r w:rsidRPr="00EB0EBC">
        <w:rPr>
          <w:lang w:val="pl-PL"/>
        </w:rPr>
        <w:t>Przed użyciem każdego materiału Wykonawca przedstawi do akceptacji dokumenty jakościowe, karty techniczne i instrukcje montażu. Materiały dostarczone bez kompletu dokumentów nie mogą zostać wbudowane. Zamawiający lub inspektor nadzoru może odmówić przyjęcia materiału, jeżeli nie można potwierdzić jego zgodności z wymaganiami STWiOR.</w:t>
      </w:r>
    </w:p>
    <w:p w14:paraId="43516747" w14:textId="77777777" w:rsidR="00841ECD" w:rsidRPr="00EB0EBC" w:rsidRDefault="00EB0EBC">
      <w:pPr>
        <w:pStyle w:val="Nagwek2"/>
        <w:rPr>
          <w:lang w:val="pl-PL"/>
        </w:rPr>
      </w:pPr>
      <w:r w:rsidRPr="00EB0EBC">
        <w:rPr>
          <w:lang w:val="pl-PL"/>
        </w:rPr>
        <w:t>6.3. Odbiory międzyoperacyjne</w:t>
      </w:r>
    </w:p>
    <w:p w14:paraId="24F3D65A" w14:textId="77777777" w:rsidR="00841ECD" w:rsidRPr="00EB0EBC" w:rsidRDefault="00EB0EBC">
      <w:pPr>
        <w:rPr>
          <w:lang w:val="pl-PL"/>
        </w:rPr>
      </w:pPr>
      <w:r w:rsidRPr="00EB0EBC">
        <w:rPr>
          <w:lang w:val="pl-PL"/>
        </w:rPr>
        <w:t>Odbiorowi międzyoperacyjnemu podlegają co najmniej następujące etapy:</w:t>
      </w:r>
    </w:p>
    <w:p w14:paraId="39730014" w14:textId="77777777" w:rsidR="00841ECD" w:rsidRPr="00EB0EBC" w:rsidRDefault="00EB0EBC">
      <w:pPr>
        <w:pStyle w:val="Listapunktowana"/>
        <w:spacing w:after="40"/>
        <w:ind w:left="340"/>
        <w:rPr>
          <w:lang w:val="pl-PL"/>
        </w:rPr>
      </w:pPr>
      <w:r w:rsidRPr="00EB0EBC">
        <w:rPr>
          <w:lang w:val="pl-PL"/>
        </w:rPr>
        <w:t>montaż i dopuszczenie rusztowań oraz zabezpieczenie terenu robót;</w:t>
      </w:r>
    </w:p>
    <w:p w14:paraId="0BD6E0C0" w14:textId="77777777" w:rsidR="00841ECD" w:rsidRPr="00EB0EBC" w:rsidRDefault="00EB0EBC">
      <w:pPr>
        <w:pStyle w:val="Listapunktowana"/>
        <w:spacing w:after="40"/>
        <w:ind w:left="340"/>
        <w:rPr>
          <w:lang w:val="pl-PL"/>
        </w:rPr>
      </w:pPr>
      <w:r w:rsidRPr="00EB0EBC">
        <w:rPr>
          <w:lang w:val="pl-PL"/>
        </w:rPr>
        <w:t>demontaż istniejącego pokrycia, rynien, rur spustowych, masztów antenowych i elementów blacharskich oraz stan konstrukcji po odkryciu;</w:t>
      </w:r>
    </w:p>
    <w:p w14:paraId="4D78E54A" w14:textId="77777777" w:rsidR="00841ECD" w:rsidRPr="00EB0EBC" w:rsidRDefault="00EB0EBC">
      <w:pPr>
        <w:pStyle w:val="Listapunktowana"/>
        <w:spacing w:after="40"/>
        <w:ind w:left="340"/>
        <w:rPr>
          <w:lang w:val="pl-PL"/>
        </w:rPr>
      </w:pPr>
      <w:r w:rsidRPr="00EB0EBC">
        <w:rPr>
          <w:lang w:val="pl-PL"/>
        </w:rPr>
        <w:t>wykonanie paroizolacji i izolacji międzykrokwiowej przed zakryciem;</w:t>
      </w:r>
    </w:p>
    <w:p w14:paraId="320122EC" w14:textId="77777777" w:rsidR="00841ECD" w:rsidRPr="00EB0EBC" w:rsidRDefault="00EB0EBC">
      <w:pPr>
        <w:pStyle w:val="Listapunktowana"/>
        <w:spacing w:after="40"/>
        <w:ind w:left="340"/>
        <w:rPr>
          <w:lang w:val="pl-PL"/>
        </w:rPr>
      </w:pPr>
      <w:r w:rsidRPr="00EB0EBC">
        <w:rPr>
          <w:lang w:val="pl-PL"/>
        </w:rPr>
        <w:t>ułożenie membrany dachowej, wykonanie zakładów i napraw ewentualnych uszkodzeń;</w:t>
      </w:r>
    </w:p>
    <w:p w14:paraId="70A585CF" w14:textId="77777777" w:rsidR="00841ECD" w:rsidRPr="00EB0EBC" w:rsidRDefault="00EB0EBC">
      <w:pPr>
        <w:pStyle w:val="Listapunktowana"/>
        <w:spacing w:after="40"/>
        <w:ind w:left="340"/>
        <w:rPr>
          <w:lang w:val="pl-PL"/>
        </w:rPr>
      </w:pPr>
      <w:r w:rsidRPr="00EB0EBC">
        <w:rPr>
          <w:lang w:val="pl-PL"/>
        </w:rPr>
        <w:t>montaż kontrłat i łat, w tym rozstaw, poziomy i mocowanie;</w:t>
      </w:r>
    </w:p>
    <w:p w14:paraId="190B3A62" w14:textId="77777777" w:rsidR="00841ECD" w:rsidRPr="00EB0EBC" w:rsidRDefault="00EB0EBC">
      <w:pPr>
        <w:pStyle w:val="Listapunktowana"/>
        <w:spacing w:after="40"/>
        <w:ind w:left="340"/>
        <w:rPr>
          <w:lang w:val="pl-PL"/>
        </w:rPr>
      </w:pPr>
      <w:r w:rsidRPr="00EB0EBC">
        <w:rPr>
          <w:lang w:val="pl-PL"/>
        </w:rPr>
        <w:t>ułożenie pokrycia z dachówki betonowej, mocowanie dachówek i elementów docinanych;</w:t>
      </w:r>
    </w:p>
    <w:p w14:paraId="5ECB6F88" w14:textId="77777777" w:rsidR="00841ECD" w:rsidRPr="00EB0EBC" w:rsidRDefault="00EB0EBC">
      <w:pPr>
        <w:pStyle w:val="Listapunktowana"/>
        <w:spacing w:after="40"/>
        <w:ind w:left="340"/>
        <w:rPr>
          <w:lang w:val="pl-PL"/>
        </w:rPr>
      </w:pPr>
      <w:r w:rsidRPr="00EB0EBC">
        <w:rPr>
          <w:lang w:val="pl-PL"/>
        </w:rPr>
        <w:t>wykonanie kalenicy i wentylacji pokrycia;</w:t>
      </w:r>
    </w:p>
    <w:p w14:paraId="3D829B82" w14:textId="77777777" w:rsidR="00841ECD" w:rsidRPr="00EB0EBC" w:rsidRDefault="00EB0EBC">
      <w:pPr>
        <w:pStyle w:val="Listapunktowana"/>
        <w:spacing w:after="40"/>
        <w:ind w:left="340"/>
        <w:rPr>
          <w:lang w:val="pl-PL"/>
        </w:rPr>
      </w:pPr>
      <w:r w:rsidRPr="00EB0EBC">
        <w:rPr>
          <w:lang w:val="pl-PL"/>
        </w:rPr>
        <w:t>osadzenie wyłazu dachowego, kołnierzy okien połaciowych i elementów komunikacji kominiarskiej;</w:t>
      </w:r>
    </w:p>
    <w:p w14:paraId="5694A1AB" w14:textId="77777777" w:rsidR="00841ECD" w:rsidRPr="00EB0EBC" w:rsidRDefault="00EB0EBC">
      <w:pPr>
        <w:pStyle w:val="Listapunktowana"/>
        <w:spacing w:after="40"/>
        <w:ind w:left="340"/>
        <w:rPr>
          <w:lang w:val="pl-PL"/>
        </w:rPr>
      </w:pPr>
      <w:r w:rsidRPr="00EB0EBC">
        <w:rPr>
          <w:lang w:val="pl-PL"/>
        </w:rPr>
        <w:t>wykonanie obróbek przejść rur wentylacyjnych;</w:t>
      </w:r>
    </w:p>
    <w:p w14:paraId="1F0AF5FD" w14:textId="77777777" w:rsidR="00841ECD" w:rsidRPr="00EB0EBC" w:rsidRDefault="00EB0EBC">
      <w:pPr>
        <w:pStyle w:val="Listapunktowana"/>
        <w:spacing w:after="40"/>
        <w:ind w:left="340"/>
        <w:rPr>
          <w:lang w:val="pl-PL"/>
        </w:rPr>
      </w:pPr>
      <w:r w:rsidRPr="00EB0EBC">
        <w:rPr>
          <w:lang w:val="pl-PL"/>
        </w:rPr>
        <w:t>wzmocnienie podłogi strychu płytą OSB;</w:t>
      </w:r>
    </w:p>
    <w:p w14:paraId="028BAEB9" w14:textId="77777777" w:rsidR="00841ECD" w:rsidRPr="00EB0EBC" w:rsidRDefault="00EB0EBC">
      <w:pPr>
        <w:pStyle w:val="Listapunktowana"/>
        <w:spacing w:after="40"/>
        <w:ind w:left="340"/>
        <w:rPr>
          <w:lang w:val="pl-PL"/>
        </w:rPr>
      </w:pPr>
      <w:r w:rsidRPr="00EB0EBC">
        <w:rPr>
          <w:lang w:val="pl-PL"/>
        </w:rPr>
        <w:t>przygotowanie podłoży pod styropapę i papę na lukarnach oraz daszku;</w:t>
      </w:r>
    </w:p>
    <w:p w14:paraId="43BAB172" w14:textId="77777777" w:rsidR="00841ECD" w:rsidRPr="00EB0EBC" w:rsidRDefault="00EB0EBC">
      <w:pPr>
        <w:pStyle w:val="Listapunktowana"/>
        <w:spacing w:after="40"/>
        <w:ind w:left="340"/>
        <w:rPr>
          <w:lang w:val="pl-PL"/>
        </w:rPr>
      </w:pPr>
      <w:r w:rsidRPr="00EB0EBC">
        <w:rPr>
          <w:lang w:val="pl-PL"/>
        </w:rPr>
        <w:t>ułożenie styropapy, mocowanie mechaniczne i wykonanie pokrycia papowego;</w:t>
      </w:r>
    </w:p>
    <w:p w14:paraId="6C362BC5" w14:textId="77777777" w:rsidR="00841ECD" w:rsidRPr="00EB0EBC" w:rsidRDefault="00EB0EBC">
      <w:pPr>
        <w:pStyle w:val="Listapunktowana"/>
        <w:spacing w:after="40"/>
        <w:ind w:left="340"/>
        <w:rPr>
          <w:lang w:val="pl-PL"/>
        </w:rPr>
      </w:pPr>
      <w:r w:rsidRPr="00EB0EBC">
        <w:rPr>
          <w:lang w:val="pl-PL"/>
        </w:rPr>
        <w:lastRenderedPageBreak/>
        <w:t>przygotowanie podłoża kominów, przemurowania, tynki, warstwa zbrojona, narożniki i wyprawa tynkarska;</w:t>
      </w:r>
    </w:p>
    <w:p w14:paraId="753A0EBD" w14:textId="77777777" w:rsidR="00841ECD" w:rsidRPr="00EB0EBC" w:rsidRDefault="00EB0EBC">
      <w:pPr>
        <w:pStyle w:val="Listapunktowana"/>
        <w:spacing w:after="40"/>
        <w:ind w:left="340"/>
        <w:rPr>
          <w:lang w:val="pl-PL"/>
        </w:rPr>
      </w:pPr>
      <w:r w:rsidRPr="00EB0EBC">
        <w:rPr>
          <w:lang w:val="pl-PL"/>
        </w:rPr>
        <w:t>montaż obróbek blacharskich, podbitki i orynnowania;</w:t>
      </w:r>
    </w:p>
    <w:p w14:paraId="4F545156" w14:textId="77777777" w:rsidR="00841ECD" w:rsidRPr="00EB0EBC" w:rsidRDefault="00EB0EBC">
      <w:pPr>
        <w:pStyle w:val="Listapunktowana"/>
        <w:spacing w:after="40"/>
        <w:ind w:left="340"/>
        <w:rPr>
          <w:lang w:val="pl-PL"/>
        </w:rPr>
      </w:pPr>
      <w:r w:rsidRPr="00EB0EBC">
        <w:rPr>
          <w:lang w:val="pl-PL"/>
        </w:rPr>
        <w:t>wywóz odpadów i uporządkowanie terenu.</w:t>
      </w:r>
    </w:p>
    <w:p w14:paraId="70C120A3" w14:textId="77777777" w:rsidR="00841ECD" w:rsidRDefault="00EB0EBC">
      <w:pPr>
        <w:pStyle w:val="Nagwek2"/>
      </w:pPr>
      <w:r>
        <w:t>6.4. Kryteria jakościowe dla pokrycia dachowego</w:t>
      </w:r>
    </w:p>
    <w:p w14:paraId="3C0E0999" w14:textId="77777777" w:rsidR="00841ECD" w:rsidRPr="00EB0EBC" w:rsidRDefault="00EB0EBC">
      <w:pPr>
        <w:pStyle w:val="Listapunktowana"/>
        <w:spacing w:after="40"/>
        <w:ind w:left="340"/>
        <w:rPr>
          <w:lang w:val="pl-PL"/>
        </w:rPr>
      </w:pPr>
      <w:r w:rsidRPr="00EB0EBC">
        <w:rPr>
          <w:lang w:val="pl-PL"/>
        </w:rPr>
        <w:t>dachówki ułożone równo, w stałym rytmie, bez klawiszowania, pęknięć i niestabilnych elementów;</w:t>
      </w:r>
    </w:p>
    <w:p w14:paraId="0192FA25" w14:textId="77777777" w:rsidR="00841ECD" w:rsidRPr="00EB0EBC" w:rsidRDefault="00EB0EBC">
      <w:pPr>
        <w:pStyle w:val="Listapunktowana"/>
        <w:spacing w:after="40"/>
        <w:ind w:left="340"/>
        <w:rPr>
          <w:lang w:val="pl-PL"/>
        </w:rPr>
      </w:pPr>
      <w:r w:rsidRPr="00EB0EBC">
        <w:rPr>
          <w:lang w:val="pl-PL"/>
        </w:rPr>
        <w:t>prawidłowe zakłady i rozmierzenie rzędów dachówki;</w:t>
      </w:r>
    </w:p>
    <w:p w14:paraId="7E92FC75" w14:textId="77777777" w:rsidR="00841ECD" w:rsidRPr="00EB0EBC" w:rsidRDefault="00EB0EBC">
      <w:pPr>
        <w:pStyle w:val="Listapunktowana"/>
        <w:spacing w:after="40"/>
        <w:ind w:left="340"/>
        <w:rPr>
          <w:lang w:val="pl-PL"/>
        </w:rPr>
      </w:pPr>
      <w:r w:rsidRPr="00EB0EBC">
        <w:rPr>
          <w:lang w:val="pl-PL"/>
        </w:rPr>
        <w:t>prawidłowe mocowanie dachówek zgodnie z wymaganiami przedmiaru i zasadami producenta;</w:t>
      </w:r>
    </w:p>
    <w:p w14:paraId="67EC1C59" w14:textId="77777777" w:rsidR="00841ECD" w:rsidRPr="00EB0EBC" w:rsidRDefault="00EB0EBC">
      <w:pPr>
        <w:pStyle w:val="Listapunktowana"/>
        <w:spacing w:after="40"/>
        <w:ind w:left="340"/>
        <w:rPr>
          <w:lang w:val="pl-PL"/>
        </w:rPr>
      </w:pPr>
      <w:r w:rsidRPr="00EB0EBC">
        <w:rPr>
          <w:lang w:val="pl-PL"/>
        </w:rPr>
        <w:t>szczelne, równe i estetyczne wykonanie kalenicy, okapów, przejść dachowych, połączeń z kominami, lukarnami i oknami połaciowymi;</w:t>
      </w:r>
    </w:p>
    <w:p w14:paraId="680873D9" w14:textId="77777777" w:rsidR="00841ECD" w:rsidRPr="00EB0EBC" w:rsidRDefault="00EB0EBC">
      <w:pPr>
        <w:pStyle w:val="Listapunktowana"/>
        <w:spacing w:after="40"/>
        <w:ind w:left="340"/>
        <w:rPr>
          <w:lang w:val="pl-PL"/>
        </w:rPr>
      </w:pPr>
      <w:r w:rsidRPr="00EB0EBC">
        <w:rPr>
          <w:lang w:val="pl-PL"/>
        </w:rPr>
        <w:t>brak uszkodzeń membrany, brak odwróconych zakładów, brak miejsc umożliwiających wnikanie wody;</w:t>
      </w:r>
    </w:p>
    <w:p w14:paraId="27512CCB" w14:textId="77777777" w:rsidR="00841ECD" w:rsidRPr="00EB0EBC" w:rsidRDefault="00EB0EBC">
      <w:pPr>
        <w:pStyle w:val="Listapunktowana"/>
        <w:spacing w:after="40"/>
        <w:ind w:left="340"/>
        <w:rPr>
          <w:lang w:val="pl-PL"/>
        </w:rPr>
      </w:pPr>
      <w:r w:rsidRPr="00EB0EBC">
        <w:rPr>
          <w:lang w:val="pl-PL"/>
        </w:rPr>
        <w:t>prawidłowa wentylacja pod pokryciem oraz brak zatkania wlotów i wylotów wentylacyjnych;</w:t>
      </w:r>
    </w:p>
    <w:p w14:paraId="70301CDE" w14:textId="77777777" w:rsidR="00841ECD" w:rsidRPr="00EB0EBC" w:rsidRDefault="00EB0EBC">
      <w:pPr>
        <w:pStyle w:val="Listapunktowana"/>
        <w:spacing w:after="40"/>
        <w:ind w:left="340"/>
        <w:rPr>
          <w:lang w:val="pl-PL"/>
        </w:rPr>
      </w:pPr>
      <w:r w:rsidRPr="00EB0EBC">
        <w:rPr>
          <w:lang w:val="pl-PL"/>
        </w:rPr>
        <w:t>brak elementów prowizorycznych, przypadkowych uszczelnień i rozwiązań niezgodnych z systemem pokrycia.</w:t>
      </w:r>
    </w:p>
    <w:p w14:paraId="00D0688A" w14:textId="77777777" w:rsidR="00841ECD" w:rsidRDefault="00EB0EBC">
      <w:pPr>
        <w:pStyle w:val="Nagwek2"/>
      </w:pPr>
      <w:r>
        <w:t>6.5. Kryteria jakościowe dla robót papowych</w:t>
      </w:r>
    </w:p>
    <w:p w14:paraId="56471B39" w14:textId="77777777" w:rsidR="00841ECD" w:rsidRPr="00EB0EBC" w:rsidRDefault="00EB0EBC">
      <w:pPr>
        <w:pStyle w:val="Listapunktowana"/>
        <w:spacing w:after="40"/>
        <w:ind w:left="340"/>
        <w:rPr>
          <w:lang w:val="pl-PL"/>
        </w:rPr>
      </w:pPr>
      <w:r w:rsidRPr="00EB0EBC">
        <w:rPr>
          <w:lang w:val="pl-PL"/>
        </w:rPr>
        <w:t>podłoże pod papę oczyszczone, zagruntowane, suche, nośne i przygotowane zgodnie z technologią;</w:t>
      </w:r>
    </w:p>
    <w:p w14:paraId="00EC302E" w14:textId="77777777" w:rsidR="00841ECD" w:rsidRPr="00EB0EBC" w:rsidRDefault="00EB0EBC">
      <w:pPr>
        <w:pStyle w:val="Listapunktowana"/>
        <w:spacing w:after="40"/>
        <w:ind w:left="340"/>
        <w:rPr>
          <w:lang w:val="pl-PL"/>
        </w:rPr>
      </w:pPr>
      <w:r w:rsidRPr="00EB0EBC">
        <w:rPr>
          <w:lang w:val="pl-PL"/>
        </w:rPr>
        <w:t>styropapa ułożona stabilnie, bez klawiszowania, szczelin, wybrzuszeń i miejsc niezwiązanych z podłożem;</w:t>
      </w:r>
    </w:p>
    <w:p w14:paraId="000104D2" w14:textId="77777777" w:rsidR="00841ECD" w:rsidRPr="00EB0EBC" w:rsidRDefault="00EB0EBC">
      <w:pPr>
        <w:pStyle w:val="Listapunktowana"/>
        <w:spacing w:after="40"/>
        <w:ind w:left="340"/>
        <w:rPr>
          <w:lang w:val="pl-PL"/>
        </w:rPr>
      </w:pPr>
      <w:r w:rsidRPr="00EB0EBC">
        <w:rPr>
          <w:lang w:val="pl-PL"/>
        </w:rPr>
        <w:t>łączniki teleskopowe osadzone prawidłowo, bez uszkodzenia izolacji i bez wystających elementów;</w:t>
      </w:r>
    </w:p>
    <w:p w14:paraId="422290EE" w14:textId="77777777" w:rsidR="00841ECD" w:rsidRPr="00EB0EBC" w:rsidRDefault="00EB0EBC">
      <w:pPr>
        <w:pStyle w:val="Listapunktowana"/>
        <w:spacing w:after="40"/>
        <w:ind w:left="340"/>
        <w:rPr>
          <w:lang w:val="pl-PL"/>
        </w:rPr>
      </w:pPr>
      <w:r w:rsidRPr="00EB0EBC">
        <w:rPr>
          <w:lang w:val="pl-PL"/>
        </w:rPr>
        <w:t>papa nawierzchniowa zgrzana na całej szerokości zakładów, bez pęcherzy, fałd, przypaleń i niedogrzanych połączeń;</w:t>
      </w:r>
    </w:p>
    <w:p w14:paraId="431ED8FB" w14:textId="77777777" w:rsidR="00841ECD" w:rsidRPr="00EB0EBC" w:rsidRDefault="00EB0EBC">
      <w:pPr>
        <w:pStyle w:val="Listapunktowana"/>
        <w:spacing w:after="40"/>
        <w:ind w:left="340"/>
        <w:rPr>
          <w:lang w:val="pl-PL"/>
        </w:rPr>
      </w:pPr>
      <w:r w:rsidRPr="00EB0EBC">
        <w:rPr>
          <w:lang w:val="pl-PL"/>
        </w:rPr>
        <w:t>wywinięcia, przejścia, krawędzie i obróbki wykonane w sposób szczelny i trwały;</w:t>
      </w:r>
    </w:p>
    <w:p w14:paraId="1176F2EC" w14:textId="77777777" w:rsidR="00841ECD" w:rsidRPr="00EB0EBC" w:rsidRDefault="00EB0EBC">
      <w:pPr>
        <w:pStyle w:val="Listapunktowana"/>
        <w:spacing w:after="40"/>
        <w:ind w:left="340"/>
        <w:rPr>
          <w:lang w:val="pl-PL"/>
        </w:rPr>
      </w:pPr>
      <w:r w:rsidRPr="00EB0EBC">
        <w:rPr>
          <w:lang w:val="pl-PL"/>
        </w:rPr>
        <w:t>brak zastoin wody wynikających z błędów wykonawczych, o ile geometria istniejącego podłoża pozwala na prawidłowe odprowadzenie wody.</w:t>
      </w:r>
    </w:p>
    <w:p w14:paraId="1B520421" w14:textId="77777777" w:rsidR="00841ECD" w:rsidRDefault="00EB0EBC">
      <w:pPr>
        <w:pStyle w:val="Nagwek2"/>
      </w:pPr>
      <w:r>
        <w:t>6.6. Kryteria jakościowe dla kominów</w:t>
      </w:r>
    </w:p>
    <w:p w14:paraId="347528E6" w14:textId="77777777" w:rsidR="00841ECD" w:rsidRPr="00EB0EBC" w:rsidRDefault="00EB0EBC">
      <w:pPr>
        <w:pStyle w:val="Listapunktowana"/>
        <w:spacing w:after="40"/>
        <w:ind w:left="340"/>
        <w:rPr>
          <w:lang w:val="pl-PL"/>
        </w:rPr>
      </w:pPr>
      <w:r w:rsidRPr="00EB0EBC">
        <w:rPr>
          <w:lang w:val="pl-PL"/>
        </w:rPr>
        <w:t>przemurowania wykonane z zachowaniem wiązania, stabilności i geometrii;</w:t>
      </w:r>
    </w:p>
    <w:p w14:paraId="0DAEE144" w14:textId="77777777" w:rsidR="00841ECD" w:rsidRPr="00EB0EBC" w:rsidRDefault="00EB0EBC">
      <w:pPr>
        <w:pStyle w:val="Listapunktowana"/>
        <w:spacing w:after="40"/>
        <w:ind w:left="340"/>
        <w:rPr>
          <w:lang w:val="pl-PL"/>
        </w:rPr>
      </w:pPr>
      <w:r w:rsidRPr="00EB0EBC">
        <w:rPr>
          <w:lang w:val="pl-PL"/>
        </w:rPr>
        <w:t>czapy kominowe wykonane ze spadkiem i bez miejsc umożliwiających zaleganie wody;</w:t>
      </w:r>
    </w:p>
    <w:p w14:paraId="09049BCA" w14:textId="77777777" w:rsidR="00841ECD" w:rsidRPr="00EB0EBC" w:rsidRDefault="00EB0EBC">
      <w:pPr>
        <w:pStyle w:val="Listapunktowana"/>
        <w:spacing w:after="40"/>
        <w:ind w:left="340"/>
        <w:rPr>
          <w:lang w:val="pl-PL"/>
        </w:rPr>
      </w:pPr>
      <w:r w:rsidRPr="00EB0EBC">
        <w:rPr>
          <w:lang w:val="pl-PL"/>
        </w:rPr>
        <w:t>tynki związane z podłożem, równe, bez odspojeń, pęknięć, pustek i ubytków;</w:t>
      </w:r>
    </w:p>
    <w:p w14:paraId="10D93CB3" w14:textId="77777777" w:rsidR="00841ECD" w:rsidRPr="00EB0EBC" w:rsidRDefault="00EB0EBC">
      <w:pPr>
        <w:pStyle w:val="Listapunktowana"/>
        <w:spacing w:after="40"/>
        <w:ind w:left="340"/>
        <w:rPr>
          <w:lang w:val="pl-PL"/>
        </w:rPr>
      </w:pPr>
      <w:r w:rsidRPr="00EB0EBC">
        <w:rPr>
          <w:lang w:val="pl-PL"/>
        </w:rPr>
        <w:t>siatka zbrojąca zatopiona z odpowiednimi zakładami i bez prześwitów;</w:t>
      </w:r>
    </w:p>
    <w:p w14:paraId="78FA47DC" w14:textId="77777777" w:rsidR="00841ECD" w:rsidRPr="00EB0EBC" w:rsidRDefault="00EB0EBC">
      <w:pPr>
        <w:pStyle w:val="Listapunktowana"/>
        <w:spacing w:after="40"/>
        <w:ind w:left="340"/>
        <w:rPr>
          <w:lang w:val="pl-PL"/>
        </w:rPr>
      </w:pPr>
      <w:r w:rsidRPr="00EB0EBC">
        <w:rPr>
          <w:lang w:val="pl-PL"/>
        </w:rPr>
        <w:t>narożniki zabezpieczone profilami, proste i odporne na uszkodzenia;</w:t>
      </w:r>
    </w:p>
    <w:p w14:paraId="34A3C2E7" w14:textId="77777777" w:rsidR="00841ECD" w:rsidRPr="00EB0EBC" w:rsidRDefault="00EB0EBC">
      <w:pPr>
        <w:pStyle w:val="Listapunktowana"/>
        <w:spacing w:after="40"/>
        <w:ind w:left="340"/>
        <w:rPr>
          <w:lang w:val="pl-PL"/>
        </w:rPr>
      </w:pPr>
      <w:r w:rsidRPr="00EB0EBC">
        <w:rPr>
          <w:lang w:val="pl-PL"/>
        </w:rPr>
        <w:t>wyprawa tynkarska jednorodna kolorystycznie i fakturowo, bez zacieków, przebarwień i miejsc niezatartych;</w:t>
      </w:r>
    </w:p>
    <w:p w14:paraId="0978D4B0" w14:textId="77777777" w:rsidR="00841ECD" w:rsidRPr="00EB0EBC" w:rsidRDefault="00EB0EBC">
      <w:pPr>
        <w:pStyle w:val="Listapunktowana"/>
        <w:spacing w:after="40"/>
        <w:ind w:left="340"/>
        <w:rPr>
          <w:lang w:val="pl-PL"/>
        </w:rPr>
      </w:pPr>
      <w:r w:rsidRPr="00EB0EBC">
        <w:rPr>
          <w:lang w:val="pl-PL"/>
        </w:rPr>
        <w:t>połączenia kominów z pokryciem szczelne i umożliwiające prawidłowy odpływ wody.</w:t>
      </w:r>
    </w:p>
    <w:p w14:paraId="7B842353" w14:textId="77777777" w:rsidR="00841ECD" w:rsidRPr="00EB0EBC" w:rsidRDefault="00EB0EBC">
      <w:pPr>
        <w:pStyle w:val="Nagwek2"/>
        <w:rPr>
          <w:lang w:val="pl-PL"/>
        </w:rPr>
      </w:pPr>
      <w:r w:rsidRPr="00EB0EBC">
        <w:rPr>
          <w:lang w:val="pl-PL"/>
        </w:rPr>
        <w:t>6.7. Kryteria jakościowe dla obróbek, podbitki i orynnowania</w:t>
      </w:r>
    </w:p>
    <w:p w14:paraId="174C1A9F" w14:textId="77777777" w:rsidR="00841ECD" w:rsidRPr="00EB0EBC" w:rsidRDefault="00EB0EBC">
      <w:pPr>
        <w:pStyle w:val="Listapunktowana"/>
        <w:spacing w:after="40"/>
        <w:ind w:left="340"/>
        <w:rPr>
          <w:lang w:val="pl-PL"/>
        </w:rPr>
      </w:pPr>
      <w:r w:rsidRPr="00EB0EBC">
        <w:rPr>
          <w:lang w:val="pl-PL"/>
        </w:rPr>
        <w:t>obróbki blacharskie wykonane z prawidłowymi spadkami, zakładami, kapinosami, zakończeniami i mocowaniem;</w:t>
      </w:r>
    </w:p>
    <w:p w14:paraId="5DA5F5CA" w14:textId="77777777" w:rsidR="00841ECD" w:rsidRPr="00EB0EBC" w:rsidRDefault="00EB0EBC">
      <w:pPr>
        <w:pStyle w:val="Listapunktowana"/>
        <w:spacing w:after="40"/>
        <w:ind w:left="340"/>
        <w:rPr>
          <w:lang w:val="pl-PL"/>
        </w:rPr>
      </w:pPr>
      <w:r w:rsidRPr="00EB0EBC">
        <w:rPr>
          <w:lang w:val="pl-PL"/>
        </w:rPr>
        <w:t>brak uszkodzeń powłoki blachy, ostrych krawędzi i miejsc narażonych na korozję;</w:t>
      </w:r>
    </w:p>
    <w:p w14:paraId="42D330C8" w14:textId="77777777" w:rsidR="00841ECD" w:rsidRPr="00EB0EBC" w:rsidRDefault="00EB0EBC">
      <w:pPr>
        <w:pStyle w:val="Listapunktowana"/>
        <w:spacing w:after="40"/>
        <w:ind w:left="340"/>
        <w:rPr>
          <w:lang w:val="pl-PL"/>
        </w:rPr>
      </w:pPr>
      <w:r w:rsidRPr="00EB0EBC">
        <w:rPr>
          <w:lang w:val="pl-PL"/>
        </w:rPr>
        <w:t>podbitka i deski zamocowane stabilnie, bez elementów luźnych, zwichrowanych i niezaimpregnowanych;</w:t>
      </w:r>
    </w:p>
    <w:p w14:paraId="3B033FCC" w14:textId="77777777" w:rsidR="00841ECD" w:rsidRPr="00EB0EBC" w:rsidRDefault="00EB0EBC">
      <w:pPr>
        <w:pStyle w:val="Listapunktowana"/>
        <w:spacing w:after="40"/>
        <w:ind w:left="340"/>
        <w:rPr>
          <w:lang w:val="pl-PL"/>
        </w:rPr>
      </w:pPr>
      <w:r w:rsidRPr="00EB0EBC">
        <w:rPr>
          <w:lang w:val="pl-PL"/>
        </w:rPr>
        <w:t>powłoki malarskie na podbitce wykonane równomiernie, bez łuszczenia, zacieków i prześwitów;</w:t>
      </w:r>
    </w:p>
    <w:p w14:paraId="06B35878" w14:textId="77777777" w:rsidR="00841ECD" w:rsidRPr="00EB0EBC" w:rsidRDefault="00EB0EBC">
      <w:pPr>
        <w:pStyle w:val="Listapunktowana"/>
        <w:spacing w:after="40"/>
        <w:ind w:left="340"/>
        <w:rPr>
          <w:lang w:val="pl-PL"/>
        </w:rPr>
      </w:pPr>
      <w:r w:rsidRPr="00EB0EBC">
        <w:rPr>
          <w:lang w:val="pl-PL"/>
        </w:rPr>
        <w:t>rynny zamontowane ze spadkiem zapewniającym odpływ wody do lejów spustowych;</w:t>
      </w:r>
    </w:p>
    <w:p w14:paraId="2955A187" w14:textId="77777777" w:rsidR="00841ECD" w:rsidRPr="00EB0EBC" w:rsidRDefault="00EB0EBC">
      <w:pPr>
        <w:pStyle w:val="Listapunktowana"/>
        <w:spacing w:after="40"/>
        <w:ind w:left="340"/>
        <w:rPr>
          <w:lang w:val="pl-PL"/>
        </w:rPr>
      </w:pPr>
      <w:r w:rsidRPr="00EB0EBC">
        <w:rPr>
          <w:lang w:val="pl-PL"/>
        </w:rPr>
        <w:t>rury spustowe stabilnie zamocowane, szczelne, prowadzone zgodnie z geometrią budynku;</w:t>
      </w:r>
    </w:p>
    <w:p w14:paraId="552278C8" w14:textId="77777777" w:rsidR="00841ECD" w:rsidRPr="00EB0EBC" w:rsidRDefault="00EB0EBC">
      <w:pPr>
        <w:pStyle w:val="Listapunktowana"/>
        <w:spacing w:after="40"/>
        <w:ind w:left="340"/>
        <w:rPr>
          <w:lang w:val="pl-PL"/>
        </w:rPr>
      </w:pPr>
      <w:r w:rsidRPr="00EB0EBC">
        <w:rPr>
          <w:lang w:val="pl-PL"/>
        </w:rPr>
        <w:t>leje, kolanka, obejmy i czyszczaki szczelne, kompletne i kompatybilne z systemem orynnowania.</w:t>
      </w:r>
    </w:p>
    <w:p w14:paraId="26806819" w14:textId="77777777" w:rsidR="00841ECD" w:rsidRPr="00EB0EBC" w:rsidRDefault="00EB0EBC">
      <w:pPr>
        <w:pStyle w:val="Nagwek2"/>
        <w:rPr>
          <w:lang w:val="pl-PL"/>
        </w:rPr>
      </w:pPr>
      <w:r w:rsidRPr="00EB0EBC">
        <w:rPr>
          <w:lang w:val="pl-PL"/>
        </w:rPr>
        <w:t>6.8. Kryteria odrzucenia robót</w:t>
      </w:r>
    </w:p>
    <w:p w14:paraId="27265FF3" w14:textId="77777777" w:rsidR="00841ECD" w:rsidRPr="00EB0EBC" w:rsidRDefault="00EB0EBC">
      <w:pPr>
        <w:rPr>
          <w:lang w:val="pl-PL"/>
        </w:rPr>
      </w:pPr>
      <w:r w:rsidRPr="00EB0EBC">
        <w:rPr>
          <w:lang w:val="pl-PL"/>
        </w:rPr>
        <w:t xml:space="preserve">Podstawą odmowy odbioru mogą być w szczególności: brak dokumentów materiałowych, zastosowanie materiałów niezaakceptowanych, wykonanie robót w nieodpowiednich warunkach, brak odbioru robót zanikających, uszkodzenia membrany, nieprawidłowy rozstaw łat, niestabilne mocowanie dachówek, </w:t>
      </w:r>
      <w:r w:rsidRPr="00EB0EBC">
        <w:rPr>
          <w:lang w:val="pl-PL"/>
        </w:rPr>
        <w:lastRenderedPageBreak/>
        <w:t>nieszczelne obróbki, brak wymaganej wentylacji, wadliwe wykonanie pap, wadliwe osadzenie wyłazu lub kołnierzy okien, nieszczelne orynnowanie, wadliwe tynki kominowe, niekompletność zakresu albo pozostawienie odpadów i zabrudzeń.</w:t>
      </w:r>
    </w:p>
    <w:p w14:paraId="063BB117" w14:textId="77777777" w:rsidR="00841ECD" w:rsidRPr="00EB0EBC" w:rsidRDefault="00EB0EBC">
      <w:pPr>
        <w:rPr>
          <w:lang w:val="pl-PL"/>
        </w:rPr>
      </w:pPr>
      <w:r w:rsidRPr="00EB0EBC">
        <w:rPr>
          <w:lang w:val="pl-PL"/>
        </w:rPr>
        <w:t>Usunięcie wad, ponowne wykonanie robót, odkrycie warstw zakrytych lub wykonanie badań potwierdzających jakość robót odbywa się na koszt Wykonawcy, jeżeli niezgodność wynika z przyczyn leżących po jego stronie.</w:t>
      </w:r>
    </w:p>
    <w:p w14:paraId="3B058198" w14:textId="77777777" w:rsidR="00841ECD" w:rsidRPr="00EB0EBC" w:rsidRDefault="00EB0EBC">
      <w:pPr>
        <w:pStyle w:val="Nagwek2"/>
        <w:rPr>
          <w:lang w:val="pl-PL"/>
        </w:rPr>
      </w:pPr>
      <w:r w:rsidRPr="00EB0EBC">
        <w:rPr>
          <w:lang w:val="pl-PL"/>
        </w:rPr>
        <w:t>6.9. Wstrzymanie robót i badania dodatkowe</w:t>
      </w:r>
    </w:p>
    <w:p w14:paraId="5D496D92" w14:textId="77777777" w:rsidR="00841ECD" w:rsidRPr="00EB0EBC" w:rsidRDefault="00EB0EBC">
      <w:pPr>
        <w:rPr>
          <w:lang w:val="pl-PL"/>
        </w:rPr>
      </w:pPr>
      <w:r w:rsidRPr="00EB0EBC">
        <w:rPr>
          <w:lang w:val="pl-PL"/>
        </w:rPr>
        <w:t>Zamawiający lub inspektor nadzoru ma prawo wstrzymać roboty w całości lub w części w przypadku stwierdzenia niezgodności materiałowej, technologicznej, organizacyjnej albo jakościowej. Wstrzymanie robót z przyczyn leżących po stronie Wykonawcy nie stanowi podstawy do roszczeń o dodatkowe wynagrodzenie lub zmianę sposobu rozliczenia.</w:t>
      </w:r>
    </w:p>
    <w:p w14:paraId="64FD7392" w14:textId="77777777" w:rsidR="00841ECD" w:rsidRPr="00EB0EBC" w:rsidRDefault="00EB0EBC">
      <w:pPr>
        <w:rPr>
          <w:lang w:val="pl-PL"/>
        </w:rPr>
      </w:pPr>
      <w:r w:rsidRPr="00EB0EBC">
        <w:rPr>
          <w:lang w:val="pl-PL"/>
        </w:rPr>
        <w:t>Na żądanie Zamawiającego Wykonawca wykona odkrywki, pomiary, sprawdzenia mocowania, kontrolę szczelności, kontrolę spadków rynien, kontrolę przyczepności tynków lub inne czynności niezbędne do potwierdzenia jakości wykonanych robót.</w:t>
      </w:r>
    </w:p>
    <w:p w14:paraId="6A4799B4" w14:textId="77777777" w:rsidR="00841ECD" w:rsidRPr="00EB0EBC" w:rsidRDefault="00EB0EBC">
      <w:pPr>
        <w:pStyle w:val="Nagwek1"/>
        <w:rPr>
          <w:lang w:val="pl-PL"/>
        </w:rPr>
      </w:pPr>
      <w:r w:rsidRPr="00EB0EBC">
        <w:rPr>
          <w:lang w:val="pl-PL"/>
        </w:rPr>
        <w:t>7. OBMIAR ROBÓT</w:t>
      </w:r>
    </w:p>
    <w:p w14:paraId="57E07D49" w14:textId="77777777" w:rsidR="00841ECD" w:rsidRPr="00EB0EBC" w:rsidRDefault="00EB0EBC">
      <w:pPr>
        <w:rPr>
          <w:lang w:val="pl-PL"/>
        </w:rPr>
      </w:pPr>
      <w:r w:rsidRPr="00EB0EBC">
        <w:rPr>
          <w:lang w:val="pl-PL"/>
        </w:rPr>
        <w:t>Obmiar robót należy prowadzić w jednostkach odpowiadających rodzajowi robót i przedmiarowi, w szczególności w m2, m3, m, szt., kpl. oraz r-g/ruszt. lub innych jednostkach przewidzianych w przedmiarze. Obmiar obejmuje faktycznie wykonany i odebrany zakres prac.</w:t>
      </w:r>
    </w:p>
    <w:p w14:paraId="5A332CC3" w14:textId="77777777" w:rsidR="00841ECD" w:rsidRPr="00EB0EBC" w:rsidRDefault="00EB0EBC">
      <w:pPr>
        <w:rPr>
          <w:lang w:val="pl-PL"/>
        </w:rPr>
      </w:pPr>
      <w:r w:rsidRPr="00EB0EBC">
        <w:rPr>
          <w:lang w:val="pl-PL"/>
        </w:rPr>
        <w:t>Nie uznaje się za wykonane robót wadliwych, niekompletnych, zakrytych bez wymaganego odbioru, wykonanych z materiałów niezaakceptowanych lub wykonanych w sposób sprzeczny z niniejszą STWiOR.</w:t>
      </w:r>
    </w:p>
    <w:p w14:paraId="78492D79" w14:textId="77777777" w:rsidR="00841ECD" w:rsidRPr="00EB0EBC" w:rsidRDefault="00EB0EBC">
      <w:pPr>
        <w:rPr>
          <w:lang w:val="pl-PL"/>
        </w:rPr>
      </w:pPr>
      <w:r w:rsidRPr="00EB0EBC">
        <w:rPr>
          <w:lang w:val="pl-PL"/>
        </w:rPr>
        <w:t>Obmiar robót zanikających powinien być dokonany przed ich zakryciem. Wykonawca zobowiązany jest zgłaszać gotowość do obmiaru i odbioru z odpowiednim wyprzedzeniem, umożliwiając Zamawiającemu lub inspektorowi nadzoru kontrolę ilości i jakości robót.</w:t>
      </w:r>
    </w:p>
    <w:p w14:paraId="2A6265BB" w14:textId="77777777" w:rsidR="00841ECD" w:rsidRPr="00EB0EBC" w:rsidRDefault="00EB0EBC">
      <w:pPr>
        <w:pStyle w:val="Nagwek1"/>
        <w:rPr>
          <w:lang w:val="pl-PL"/>
        </w:rPr>
      </w:pPr>
      <w:r w:rsidRPr="00EB0EBC">
        <w:rPr>
          <w:lang w:val="pl-PL"/>
        </w:rPr>
        <w:t>8. ODBIÓR ROBÓT</w:t>
      </w:r>
    </w:p>
    <w:p w14:paraId="1BE58AA2" w14:textId="77777777" w:rsidR="00841ECD" w:rsidRPr="00EB0EBC" w:rsidRDefault="00EB0EBC">
      <w:pPr>
        <w:pStyle w:val="Nagwek2"/>
        <w:rPr>
          <w:lang w:val="pl-PL"/>
        </w:rPr>
      </w:pPr>
      <w:r w:rsidRPr="00EB0EBC">
        <w:rPr>
          <w:lang w:val="pl-PL"/>
        </w:rPr>
        <w:t>8.1. Odbiór robót zanikających i ulegających zakryciu</w:t>
      </w:r>
    </w:p>
    <w:p w14:paraId="50041835" w14:textId="77777777" w:rsidR="00841ECD" w:rsidRPr="00EB0EBC" w:rsidRDefault="00EB0EBC">
      <w:pPr>
        <w:rPr>
          <w:lang w:val="pl-PL"/>
        </w:rPr>
      </w:pPr>
      <w:r w:rsidRPr="00EB0EBC">
        <w:rPr>
          <w:lang w:val="pl-PL"/>
        </w:rPr>
        <w:t>Odbiór robót zanikających polega na ocenie ilości i jakości wykonanych etapów, które w dalszym procesie realizacji ulegają zakryciu. Odbiorowi podlegają w szczególności podłoża, stan konstrukcji po rozbiórce, paroizolacja, izolacja międzykrokwiowa, membrana dachowa, kontrłaty, łaty, podłoża pod papę, gruntowanie, styropapa, mocowania mechaniczne, obróbki podpokryciowe, elementy nośne wyłazu, mocowania komunikacji dachowej oraz warstwy naprawcze kominów.</w:t>
      </w:r>
    </w:p>
    <w:p w14:paraId="48217B4D" w14:textId="77777777" w:rsidR="00841ECD" w:rsidRPr="00EB0EBC" w:rsidRDefault="00EB0EBC">
      <w:pPr>
        <w:pStyle w:val="Nagwek2"/>
        <w:rPr>
          <w:lang w:val="pl-PL"/>
        </w:rPr>
      </w:pPr>
      <w:r w:rsidRPr="00EB0EBC">
        <w:rPr>
          <w:lang w:val="pl-PL"/>
        </w:rPr>
        <w:t>8.2. Odbiór częściowy i międzyoperacyjny</w:t>
      </w:r>
    </w:p>
    <w:p w14:paraId="47840ED7" w14:textId="77777777" w:rsidR="00841ECD" w:rsidRPr="00EB0EBC" w:rsidRDefault="00EB0EBC">
      <w:pPr>
        <w:rPr>
          <w:lang w:val="pl-PL"/>
        </w:rPr>
      </w:pPr>
      <w:r w:rsidRPr="00EB0EBC">
        <w:rPr>
          <w:lang w:val="pl-PL"/>
        </w:rPr>
        <w:t>Zamawiający może dokonywać odbiorów częściowych lub międzyoperacyjnych poszczególnych etapów robót. Odbiór częściowy nie zwalnia Wykonawcy z odpowiedzialności za kompletność i jakość całości zadania oraz za późniejsze ujawnienie wad wynikających z nieprawidłowego wykonania etapu wcześniejszego.</w:t>
      </w:r>
    </w:p>
    <w:p w14:paraId="303A2E17" w14:textId="77777777" w:rsidR="00841ECD" w:rsidRPr="00EB0EBC" w:rsidRDefault="00EB0EBC">
      <w:pPr>
        <w:pStyle w:val="Nagwek2"/>
        <w:rPr>
          <w:lang w:val="pl-PL"/>
        </w:rPr>
      </w:pPr>
      <w:r w:rsidRPr="00EB0EBC">
        <w:rPr>
          <w:lang w:val="pl-PL"/>
        </w:rPr>
        <w:t>8.3. Odbiór końcowy</w:t>
      </w:r>
    </w:p>
    <w:p w14:paraId="4306F5FB" w14:textId="77777777" w:rsidR="00841ECD" w:rsidRPr="00EB0EBC" w:rsidRDefault="00EB0EBC">
      <w:pPr>
        <w:rPr>
          <w:lang w:val="pl-PL"/>
        </w:rPr>
      </w:pPr>
      <w:r w:rsidRPr="00EB0EBC">
        <w:rPr>
          <w:lang w:val="pl-PL"/>
        </w:rPr>
        <w:t>Odbiór końcowy następuje po zakończeniu wszystkich robót, uporządkowaniu terenu, demontażu rusztowań i zabezpieczeń, przekazaniu kompletu dokumentów odbiorowych oraz usunięciu usterek stwierdzonych w trakcie odbiorów częściowych i międzyoperacyjnych.</w:t>
      </w:r>
    </w:p>
    <w:p w14:paraId="7D177EEA" w14:textId="77777777" w:rsidR="00841ECD" w:rsidRPr="00EB0EBC" w:rsidRDefault="00EB0EBC">
      <w:pPr>
        <w:rPr>
          <w:lang w:val="pl-PL"/>
        </w:rPr>
      </w:pPr>
      <w:r w:rsidRPr="00EB0EBC">
        <w:rPr>
          <w:lang w:val="pl-PL"/>
        </w:rPr>
        <w:t xml:space="preserve">Odbiór końcowy obejmuje sprawdzenie kompletności zakresu, zgodności z dokumentacją, jakości wykonania, estetyki, trwałości widocznych wykończeń, poprawności detali, szczelności obróbek, pap i orynnowania, </w:t>
      </w:r>
      <w:r w:rsidRPr="00EB0EBC">
        <w:rPr>
          <w:lang w:val="pl-PL"/>
        </w:rPr>
        <w:lastRenderedPageBreak/>
        <w:t>prawidłowości wykonania kominów, wyłazu dachowego, okien połaciowych, komunikacji dachowej, podbitki oraz prawidłowości uporządkowania terenu.</w:t>
      </w:r>
    </w:p>
    <w:p w14:paraId="096CC3F5" w14:textId="77777777" w:rsidR="00841ECD" w:rsidRPr="00EB0EBC" w:rsidRDefault="00EB0EBC">
      <w:pPr>
        <w:pStyle w:val="Nagwek2"/>
        <w:rPr>
          <w:lang w:val="pl-PL"/>
        </w:rPr>
      </w:pPr>
      <w:r w:rsidRPr="00EB0EBC">
        <w:rPr>
          <w:lang w:val="pl-PL"/>
        </w:rPr>
        <w:t>8.4. Podstawy odmowy odbioru końcowego</w:t>
      </w:r>
    </w:p>
    <w:p w14:paraId="2CA645AD" w14:textId="77777777" w:rsidR="00841ECD" w:rsidRPr="00EB0EBC" w:rsidRDefault="00EB0EBC">
      <w:pPr>
        <w:rPr>
          <w:lang w:val="pl-PL"/>
        </w:rPr>
      </w:pPr>
      <w:r w:rsidRPr="00EB0EBC">
        <w:rPr>
          <w:lang w:val="pl-PL"/>
        </w:rPr>
        <w:t>Podstawą odmowy odbioru końcowego jest w szczególności: niekompletność robót, brak zgodności materiałowej, brak dokumentów odbiorowych, brak odbiorów zanikających, nieszczelność pokrycia, pap lub obróbek, niestabilne mocowania, widoczne wady estetyczne przekraczające dopuszczalny standard wykonania, nieusunięcie usterek, pozostawienie nieuporządkowanego terenu robót albo brak potwierdzenia prawidłowego zagospodarowania odpadów, jeżeli jest wymagane.</w:t>
      </w:r>
    </w:p>
    <w:p w14:paraId="01CBD61E" w14:textId="77777777" w:rsidR="00841ECD" w:rsidRPr="00EB0EBC" w:rsidRDefault="00EB0EBC">
      <w:pPr>
        <w:rPr>
          <w:lang w:val="pl-PL"/>
        </w:rPr>
      </w:pPr>
      <w:r w:rsidRPr="00EB0EBC">
        <w:rPr>
          <w:lang w:val="pl-PL"/>
        </w:rPr>
        <w:t>Odbiór końcowy nie powinien zostać dokonany warunkowo w zakresie wad wpływających na trwałość, szczelność, bezpieczeństwo użytkowania lub możliwość jednoznacznej identyfikacji zastosowanych materiałów.</w:t>
      </w:r>
    </w:p>
    <w:p w14:paraId="03E1EF54" w14:textId="77777777" w:rsidR="00841ECD" w:rsidRPr="00EB0EBC" w:rsidRDefault="00EB0EBC">
      <w:pPr>
        <w:pStyle w:val="Nagwek1"/>
        <w:rPr>
          <w:lang w:val="pl-PL"/>
        </w:rPr>
      </w:pPr>
      <w:r w:rsidRPr="00EB0EBC">
        <w:rPr>
          <w:lang w:val="pl-PL"/>
        </w:rPr>
        <w:t>9. DOKUMENTY ODBIOROWE</w:t>
      </w:r>
    </w:p>
    <w:p w14:paraId="0DA7265D" w14:textId="77777777" w:rsidR="00841ECD" w:rsidRPr="00EB0EBC" w:rsidRDefault="00EB0EBC">
      <w:pPr>
        <w:rPr>
          <w:lang w:val="pl-PL"/>
        </w:rPr>
      </w:pPr>
      <w:r w:rsidRPr="00EB0EBC">
        <w:rPr>
          <w:lang w:val="pl-PL"/>
        </w:rPr>
        <w:t>Przed odbiorem końcowym Wykonawca przekaże Zamawiającemu co najmniej następujące dokumenty:</w:t>
      </w:r>
    </w:p>
    <w:p w14:paraId="607774C6" w14:textId="77777777" w:rsidR="00841ECD" w:rsidRPr="00EB0EBC" w:rsidRDefault="00EB0EBC">
      <w:pPr>
        <w:pStyle w:val="Listapunktowana"/>
        <w:spacing w:after="40"/>
        <w:ind w:left="340"/>
        <w:rPr>
          <w:lang w:val="pl-PL"/>
        </w:rPr>
      </w:pPr>
      <w:r w:rsidRPr="00EB0EBC">
        <w:rPr>
          <w:lang w:val="pl-PL"/>
        </w:rPr>
        <w:t>karty techniczne, deklaracje właściwości użytkowych, atesty, aprobaty, instrukcje montażu i inne dokumenty dotyczące zastosowanych materiałów;</w:t>
      </w:r>
    </w:p>
    <w:p w14:paraId="61C7A6F5" w14:textId="77777777" w:rsidR="00841ECD" w:rsidRPr="00EB0EBC" w:rsidRDefault="00EB0EBC">
      <w:pPr>
        <w:pStyle w:val="Listapunktowana"/>
        <w:spacing w:after="40"/>
        <w:ind w:left="340"/>
        <w:rPr>
          <w:lang w:val="pl-PL"/>
        </w:rPr>
      </w:pPr>
      <w:r w:rsidRPr="00EB0EBC">
        <w:rPr>
          <w:lang w:val="pl-PL"/>
        </w:rPr>
        <w:t>protokoły odbioru rusztowań oraz protokoły odbiorów międzyoperacyjnych i robót zanikających;</w:t>
      </w:r>
    </w:p>
    <w:p w14:paraId="435CF10D" w14:textId="77777777" w:rsidR="00841ECD" w:rsidRPr="00EB0EBC" w:rsidRDefault="00EB0EBC">
      <w:pPr>
        <w:pStyle w:val="Listapunktowana"/>
        <w:spacing w:after="40"/>
        <w:ind w:left="340"/>
        <w:rPr>
          <w:lang w:val="pl-PL"/>
        </w:rPr>
      </w:pPr>
      <w:r w:rsidRPr="00EB0EBC">
        <w:rPr>
          <w:lang w:val="pl-PL"/>
        </w:rPr>
        <w:t>zestawienie zastosowanych materiałów z podaniem producenta, nazwy handlowej, typu, wymiaru, koloru, numeru partii lub innego oznaczenia identyfikacyjnego, o ile jest dostępne;</w:t>
      </w:r>
    </w:p>
    <w:p w14:paraId="5F9856B6" w14:textId="77777777" w:rsidR="00841ECD" w:rsidRPr="00EB0EBC" w:rsidRDefault="00EB0EBC">
      <w:pPr>
        <w:pStyle w:val="Listapunktowana"/>
        <w:spacing w:after="40"/>
        <w:ind w:left="340"/>
        <w:rPr>
          <w:lang w:val="pl-PL"/>
        </w:rPr>
      </w:pPr>
      <w:r w:rsidRPr="00EB0EBC">
        <w:rPr>
          <w:lang w:val="pl-PL"/>
        </w:rPr>
        <w:t>dokumenty potwierdzające prawidłowe zagospodarowanie odpadów, w tym karty przekazania odpadów, jeżeli są wymagane;</w:t>
      </w:r>
    </w:p>
    <w:p w14:paraId="72437FE5" w14:textId="77777777" w:rsidR="00841ECD" w:rsidRPr="00EB0EBC" w:rsidRDefault="00EB0EBC">
      <w:pPr>
        <w:pStyle w:val="Listapunktowana"/>
        <w:spacing w:after="40"/>
        <w:ind w:left="340"/>
        <w:rPr>
          <w:lang w:val="pl-PL"/>
        </w:rPr>
      </w:pPr>
      <w:r w:rsidRPr="00EB0EBC">
        <w:rPr>
          <w:lang w:val="pl-PL"/>
        </w:rPr>
        <w:t>oświadczenie Wykonawcy o wykonaniu robót zgodnie z dokumentacją, specyfikacją, zasadami wiedzy technicznej i wytycznymi producentów;</w:t>
      </w:r>
    </w:p>
    <w:p w14:paraId="228E7718" w14:textId="77777777" w:rsidR="00841ECD" w:rsidRPr="00EB0EBC" w:rsidRDefault="00EB0EBC">
      <w:pPr>
        <w:pStyle w:val="Listapunktowana"/>
        <w:spacing w:after="40"/>
        <w:ind w:left="340"/>
        <w:rPr>
          <w:lang w:val="pl-PL"/>
        </w:rPr>
      </w:pPr>
      <w:r w:rsidRPr="00EB0EBC">
        <w:rPr>
          <w:lang w:val="pl-PL"/>
        </w:rPr>
        <w:t>protokoły kontroli szczelności, spadków, mocowań, odbioru obróbek, orynnowania, komunikacji dachowej, wyłazu i robót papowych, jeżeli Zamawiający lub inspektor nadzoru tego zażąda;</w:t>
      </w:r>
    </w:p>
    <w:p w14:paraId="4E7B93C8" w14:textId="77777777" w:rsidR="00841ECD" w:rsidRPr="00EB0EBC" w:rsidRDefault="00EB0EBC">
      <w:pPr>
        <w:pStyle w:val="Listapunktowana"/>
        <w:spacing w:after="40"/>
        <w:ind w:left="340"/>
        <w:rPr>
          <w:lang w:val="pl-PL"/>
        </w:rPr>
      </w:pPr>
      <w:r w:rsidRPr="00EB0EBC">
        <w:rPr>
          <w:lang w:val="pl-PL"/>
        </w:rPr>
        <w:t>dokumentację fotograficzną robót zanikających, jeżeli była prowadzona lub została wymagana przez Zamawiającego.</w:t>
      </w:r>
    </w:p>
    <w:p w14:paraId="75E1451B" w14:textId="77777777" w:rsidR="00841ECD" w:rsidRPr="00EB0EBC" w:rsidRDefault="00EB0EBC">
      <w:pPr>
        <w:pStyle w:val="Nagwek1"/>
        <w:rPr>
          <w:lang w:val="pl-PL"/>
        </w:rPr>
      </w:pPr>
      <w:r w:rsidRPr="00EB0EBC">
        <w:rPr>
          <w:lang w:val="pl-PL"/>
        </w:rPr>
        <w:t>10. OPIS SPOSOBU ROZLICZENIA ROBÓT</w:t>
      </w:r>
    </w:p>
    <w:p w14:paraId="5E251AC3" w14:textId="77777777" w:rsidR="00841ECD" w:rsidRPr="00EB0EBC" w:rsidRDefault="00EB0EBC">
      <w:pPr>
        <w:rPr>
          <w:lang w:val="pl-PL"/>
        </w:rPr>
      </w:pPr>
      <w:r w:rsidRPr="00EB0EBC">
        <w:rPr>
          <w:lang w:val="pl-PL"/>
        </w:rPr>
        <w:t>Roboty budowlane rozliczane będą wg przedmiarowych ilości wykonanych robót w jednostkach określonych dla każdego rodzaju robót. Podstawą płatności jest cena jednostkowa, skalkulowana przez Wykonawcę za jednostkę odbiorową ustaloną dla danej pozycji przedmiaru robót. Cena jednostkowa pozycji będzie uwzględniać wszystkie czynności, wymagania i badania składające się na jej wykonanie, określone dla tej roboty w dokumentacji przetargowej i w STWiOR.</w:t>
      </w:r>
    </w:p>
    <w:p w14:paraId="508091B7" w14:textId="77777777" w:rsidR="00841ECD" w:rsidRPr="00EB0EBC" w:rsidRDefault="00EB0EBC">
      <w:pPr>
        <w:rPr>
          <w:lang w:val="pl-PL"/>
        </w:rPr>
      </w:pPr>
      <w:r w:rsidRPr="00EB0EBC">
        <w:rPr>
          <w:lang w:val="pl-PL"/>
        </w:rPr>
        <w:t>Cena jednostkowa będzie obejmować robociznę bezpośrednią, wartość zużytych materiałów wraz z kosztami ich zakupu, wartość pracy sprzętu, koszty pośrednie, koszty związane z gwarancją i ubezpieczeniem, zysk kalkulacyjny, podatki obliczane zgodnie z obowiązującymi przepisami oraz inne koszty związane z zadaniem.</w:t>
      </w:r>
    </w:p>
    <w:p w14:paraId="6F630261" w14:textId="77777777" w:rsidR="00841ECD" w:rsidRPr="00EB0EBC" w:rsidRDefault="00EB0EBC">
      <w:pPr>
        <w:rPr>
          <w:lang w:val="pl-PL"/>
        </w:rPr>
      </w:pPr>
      <w:r w:rsidRPr="00EB0EBC">
        <w:rPr>
          <w:lang w:val="pl-PL"/>
        </w:rPr>
        <w:t>Wszelkie koszty robót tymczasowych, zabezpieczających, porządkowych, transportowych, próbnych, kontrolnych i organizacyjnych, niezbędnych do prawidłowego wykonania i odbioru zadania, uważa się za zawarte w cenach jednostkowych robót podstawowych i nie podlegają one odrębnej zapłacie, chyba że umowa lub przedmiar stanowią wyraźnie inaczej.</w:t>
      </w:r>
    </w:p>
    <w:p w14:paraId="445F2877" w14:textId="77777777" w:rsidR="00841ECD" w:rsidRPr="00EB0EBC" w:rsidRDefault="00EB0EBC">
      <w:pPr>
        <w:pStyle w:val="Nagwek1"/>
        <w:rPr>
          <w:lang w:val="pl-PL"/>
        </w:rPr>
      </w:pPr>
      <w:r w:rsidRPr="00EB0EBC">
        <w:rPr>
          <w:lang w:val="pl-PL"/>
        </w:rPr>
        <w:t>11. POSTANOWIENIA DODATKOWE WZMACNIAJĄCE WYMAGANIA JAKOŚCIOWE</w:t>
      </w:r>
    </w:p>
    <w:p w14:paraId="11A0465C" w14:textId="77777777" w:rsidR="00841ECD" w:rsidRPr="00EB0EBC" w:rsidRDefault="00EB0EBC">
      <w:pPr>
        <w:rPr>
          <w:lang w:val="pl-PL"/>
        </w:rPr>
      </w:pPr>
      <w:r w:rsidRPr="00EB0EBC">
        <w:rPr>
          <w:lang w:val="pl-PL"/>
        </w:rPr>
        <w:t xml:space="preserve">Wykonawca ma obowiązek prowadzić roboty personelem posiadającym doświadczenie w robotach dekarskich, papowych, ciesielskich, blacharskich, murarskich, tynkarskich, malarskich i pracach na wysokości. Na żądanie </w:t>
      </w:r>
      <w:r w:rsidRPr="00EB0EBC">
        <w:rPr>
          <w:lang w:val="pl-PL"/>
        </w:rPr>
        <w:lastRenderedPageBreak/>
        <w:t>Zamawiającego należy przedstawić informacje potwierdzające kwalifikacje lub doświadczenie osób wykonujących kluczowe etapy robót.</w:t>
      </w:r>
    </w:p>
    <w:p w14:paraId="4CB7E4D4" w14:textId="77777777" w:rsidR="00841ECD" w:rsidRPr="00EB0EBC" w:rsidRDefault="00EB0EBC">
      <w:pPr>
        <w:rPr>
          <w:lang w:val="pl-PL"/>
        </w:rPr>
      </w:pPr>
      <w:r w:rsidRPr="00EB0EBC">
        <w:rPr>
          <w:lang w:val="pl-PL"/>
        </w:rPr>
        <w:t>Wykonawca nie może samowolnie upraszczać technologii, pomijać warstw, zmieniać sposobu mocowania, rezygnować z akcesoriów systemowych, wykonywać prowizorycznych uszczelnień ani zastępować materiałów rozwiązaniami o niższym standardzie. Każda samowolna zmiana będzie traktowana jako wykonanie robót niezgodnie z dokumentacją i STWiOR.</w:t>
      </w:r>
    </w:p>
    <w:p w14:paraId="45D275B4" w14:textId="77777777" w:rsidR="00841ECD" w:rsidRPr="00EB0EBC" w:rsidRDefault="00EB0EBC">
      <w:pPr>
        <w:rPr>
          <w:lang w:val="pl-PL"/>
        </w:rPr>
      </w:pPr>
      <w:r w:rsidRPr="00EB0EBC">
        <w:rPr>
          <w:lang w:val="pl-PL"/>
        </w:rPr>
        <w:t>Wszelkie prace wykonane niezgodnie z technologią producenta, niniejszą specyfikacją lub poleceniami inspektora nadzoru uznaje się za wykonane wadliwie, niezależnie od stopnia ich zaawansowania.</w:t>
      </w:r>
    </w:p>
    <w:p w14:paraId="35FA4851" w14:textId="77777777" w:rsidR="00841ECD" w:rsidRPr="00EB0EBC" w:rsidRDefault="00EB0EBC">
      <w:pPr>
        <w:rPr>
          <w:lang w:val="pl-PL"/>
        </w:rPr>
      </w:pPr>
      <w:r w:rsidRPr="00EB0EBC">
        <w:rPr>
          <w:lang w:val="pl-PL"/>
        </w:rPr>
        <w:t>Jeżeli w toku robót ujawnią się okoliczności wskazujące na konieczność rozszerzenia zakresu prac dla zapewnienia trwałości, szczelności lub bezpieczeństwa użytkowania, Wykonawca ma obowiązek niezwłocznie zgłosić ten fakt przed wykonaniem dalszych warstw. Brak zgłoszenia obciąża Wykonawcę skutkami technicznymi i organizacyjnymi podjętej decyzji.</w:t>
      </w:r>
    </w:p>
    <w:p w14:paraId="5DB521AB" w14:textId="77777777" w:rsidR="00841ECD" w:rsidRPr="00EB0EBC" w:rsidRDefault="00EB0EBC">
      <w:pPr>
        <w:rPr>
          <w:lang w:val="pl-PL"/>
        </w:rPr>
      </w:pPr>
      <w:r w:rsidRPr="00EB0EBC">
        <w:rPr>
          <w:lang w:val="pl-PL"/>
        </w:rPr>
        <w:t>Materiały dostarczone bez oznaczenia producenta, bez etykiet, z naruszonym opakowaniem, bez możliwości identyfikacji partii lub bez pełnej dokumentacji nie mogą zostać zaakceptowane.</w:t>
      </w:r>
    </w:p>
    <w:p w14:paraId="08D97996" w14:textId="77777777" w:rsidR="00841ECD" w:rsidRPr="00EB0EBC" w:rsidRDefault="00EB0EBC">
      <w:pPr>
        <w:rPr>
          <w:lang w:val="pl-PL"/>
        </w:rPr>
      </w:pPr>
      <w:r w:rsidRPr="00EB0EBC">
        <w:rPr>
          <w:lang w:val="pl-PL"/>
        </w:rPr>
        <w:t>W przypadku ujawnienia przecieków, nieszczelności obróbek, wad orynnowania, wad mocowań dachówek, wad pap, wad kominów lub innych usterek w okresie gwarancji Wykonawca zobowiązany jest do ich usunięcia w zakresie wynikającym z odpowiedzialności gwarancyjnej i rękojmi, bez obciążania Zamawiającego kosztami robót naprawczych wynikających z wadliwego wykonania.</w:t>
      </w:r>
    </w:p>
    <w:p w14:paraId="1A1A2884" w14:textId="77777777" w:rsidR="00841ECD" w:rsidRPr="00EB0EBC" w:rsidRDefault="00EB0EBC">
      <w:pPr>
        <w:pStyle w:val="Nagwek1"/>
        <w:rPr>
          <w:lang w:val="pl-PL"/>
        </w:rPr>
      </w:pPr>
      <w:r w:rsidRPr="00EB0EBC">
        <w:rPr>
          <w:lang w:val="pl-PL"/>
        </w:rPr>
        <w:t>12. PRZEPISY I NORMY ZWIĄZANE</w:t>
      </w:r>
    </w:p>
    <w:p w14:paraId="78910C31" w14:textId="77777777" w:rsidR="00841ECD" w:rsidRPr="00EB0EBC" w:rsidRDefault="00EB0EBC">
      <w:pPr>
        <w:rPr>
          <w:lang w:val="pl-PL"/>
        </w:rPr>
      </w:pPr>
      <w:r w:rsidRPr="00EB0EBC">
        <w:rPr>
          <w:lang w:val="pl-PL"/>
        </w:rPr>
        <w:t>Roboty należy wykonywać zgodnie z obowiązującymi przepisami prawa, zasadami wiedzy technicznej, wymaganiami BHP, ochrony środowiska, przepisami dotyczącymi wyrobów budowlanych, użytkowania rusztowań oraz instrukcjami producentów zastosowanych materiałów.</w:t>
      </w:r>
    </w:p>
    <w:p w14:paraId="6F8DB580" w14:textId="77777777" w:rsidR="00841ECD" w:rsidRPr="00EB0EBC" w:rsidRDefault="00EB0EBC">
      <w:pPr>
        <w:rPr>
          <w:lang w:val="pl-PL"/>
        </w:rPr>
      </w:pPr>
      <w:r w:rsidRPr="00EB0EBC">
        <w:rPr>
          <w:lang w:val="pl-PL"/>
        </w:rPr>
        <w:t>W zakresie mającym zastosowanie do przedmiotu robót należy uwzględniać w szczególności:</w:t>
      </w:r>
    </w:p>
    <w:p w14:paraId="2A78D986" w14:textId="77777777" w:rsidR="00841ECD" w:rsidRDefault="00EB0EBC">
      <w:pPr>
        <w:pStyle w:val="Listapunktowana"/>
        <w:spacing w:after="40"/>
        <w:ind w:left="340"/>
      </w:pPr>
      <w:r>
        <w:t>ustawę Prawo budowlane;</w:t>
      </w:r>
    </w:p>
    <w:p w14:paraId="793DC46A" w14:textId="77777777" w:rsidR="00841ECD" w:rsidRPr="00EB0EBC" w:rsidRDefault="00EB0EBC">
      <w:pPr>
        <w:pStyle w:val="Listapunktowana"/>
        <w:spacing w:after="40"/>
        <w:ind w:left="340"/>
        <w:rPr>
          <w:lang w:val="pl-PL"/>
        </w:rPr>
      </w:pPr>
      <w:r w:rsidRPr="00EB0EBC">
        <w:rPr>
          <w:lang w:val="pl-PL"/>
        </w:rPr>
        <w:t>przepisy dotyczące bezpieczeństwa i higieny pracy podczas wykonywania robót budowlanych;</w:t>
      </w:r>
    </w:p>
    <w:p w14:paraId="51A51570" w14:textId="77777777" w:rsidR="00841ECD" w:rsidRPr="00EB0EBC" w:rsidRDefault="00EB0EBC">
      <w:pPr>
        <w:pStyle w:val="Listapunktowana"/>
        <w:spacing w:after="40"/>
        <w:ind w:left="340"/>
        <w:rPr>
          <w:lang w:val="pl-PL"/>
        </w:rPr>
      </w:pPr>
      <w:r w:rsidRPr="00EB0EBC">
        <w:rPr>
          <w:lang w:val="pl-PL"/>
        </w:rPr>
        <w:t>przepisy dotyczące wyrobów budowlanych i ich dopuszczenia do stosowania;</w:t>
      </w:r>
    </w:p>
    <w:p w14:paraId="45343823" w14:textId="77777777" w:rsidR="00841ECD" w:rsidRPr="00EB0EBC" w:rsidRDefault="00EB0EBC">
      <w:pPr>
        <w:pStyle w:val="Listapunktowana"/>
        <w:spacing w:after="40"/>
        <w:ind w:left="340"/>
        <w:rPr>
          <w:lang w:val="pl-PL"/>
        </w:rPr>
      </w:pPr>
      <w:r w:rsidRPr="00EB0EBC">
        <w:rPr>
          <w:lang w:val="pl-PL"/>
        </w:rPr>
        <w:t>przepisy dotyczące ochrony środowiska i gospodarowania odpadami;</w:t>
      </w:r>
    </w:p>
    <w:p w14:paraId="7F5A775E" w14:textId="77777777" w:rsidR="00841ECD" w:rsidRPr="00EB0EBC" w:rsidRDefault="00EB0EBC">
      <w:pPr>
        <w:pStyle w:val="Listapunktowana"/>
        <w:spacing w:after="40"/>
        <w:ind w:left="340"/>
        <w:rPr>
          <w:lang w:val="pl-PL"/>
        </w:rPr>
      </w:pPr>
      <w:r w:rsidRPr="00EB0EBC">
        <w:rPr>
          <w:lang w:val="pl-PL"/>
        </w:rPr>
        <w:t>przepisy i instrukcje dotyczące montażu, użytkowania i odbioru rusztowań;</w:t>
      </w:r>
    </w:p>
    <w:p w14:paraId="4CA25D7D" w14:textId="77777777" w:rsidR="00841ECD" w:rsidRPr="00EB0EBC" w:rsidRDefault="00EB0EBC">
      <w:pPr>
        <w:pStyle w:val="Listapunktowana"/>
        <w:spacing w:after="40"/>
        <w:ind w:left="340"/>
        <w:rPr>
          <w:lang w:val="pl-PL"/>
        </w:rPr>
      </w:pPr>
      <w:r w:rsidRPr="00EB0EBC">
        <w:rPr>
          <w:lang w:val="pl-PL"/>
        </w:rPr>
        <w:t>normy i wytyczne dotyczące dachów skośnych, pokryć z dachówek betonowych, pap termozgrzewalnych, izolacji cieplnych, obróbek blacharskich, orynnowania, robót murarskich, tynkarskich i malarskich;</w:t>
      </w:r>
    </w:p>
    <w:p w14:paraId="0BE9667F" w14:textId="77777777" w:rsidR="00841ECD" w:rsidRPr="00EB0EBC" w:rsidRDefault="00EB0EBC">
      <w:pPr>
        <w:pStyle w:val="Listapunktowana"/>
        <w:spacing w:after="40"/>
        <w:ind w:left="340"/>
        <w:rPr>
          <w:lang w:val="pl-PL"/>
        </w:rPr>
      </w:pPr>
      <w:r w:rsidRPr="00EB0EBC">
        <w:rPr>
          <w:lang w:val="pl-PL"/>
        </w:rPr>
        <w:t>instrukcje techniczne, karty techniczne i zalecenia producentów dachówek, membran, wełny mineralnej, styropapy, pap, akcesoriów dachowych, systemów orynnowania, wyłazów dachowych, stopni i ław kominiarskich, zapraw, wypraw tynkarskich oraz farb do drewna.</w:t>
      </w:r>
    </w:p>
    <w:p w14:paraId="140DC0B3" w14:textId="77777777" w:rsidR="00841ECD" w:rsidRPr="00EB0EBC" w:rsidRDefault="00EB0EBC">
      <w:pPr>
        <w:rPr>
          <w:lang w:val="pl-PL"/>
        </w:rPr>
      </w:pPr>
      <w:r w:rsidRPr="00EB0EBC">
        <w:rPr>
          <w:lang w:val="pl-PL"/>
        </w:rPr>
        <w:t>W przypadku rozbieżności pomiędzy wymaganiami niniejszej STWiOR a instrukcją producenta materiału należy przyjąć rozwiązanie zapewniające wyższy standard trwałości, szczelności i bezpieczeństwa, po uzgodnieniu z Zamawiającym lub inspektorem nadzoru.</w:t>
      </w:r>
    </w:p>
    <w:p w14:paraId="6EA64D18" w14:textId="77777777" w:rsidR="00841ECD" w:rsidRPr="00EB0EBC" w:rsidRDefault="00EB0EBC">
      <w:pPr>
        <w:pStyle w:val="Nagwek1"/>
        <w:rPr>
          <w:lang w:val="pl-PL"/>
        </w:rPr>
      </w:pPr>
      <w:r w:rsidRPr="00EB0EBC">
        <w:rPr>
          <w:lang w:val="pl-PL"/>
        </w:rPr>
        <w:t>13. UWAGI KOŃCOWE</w:t>
      </w:r>
    </w:p>
    <w:p w14:paraId="7CE88927" w14:textId="77777777" w:rsidR="00841ECD" w:rsidRPr="00EB0EBC" w:rsidRDefault="00EB0EBC">
      <w:pPr>
        <w:rPr>
          <w:lang w:val="pl-PL"/>
        </w:rPr>
      </w:pPr>
      <w:r w:rsidRPr="00EB0EBC">
        <w:rPr>
          <w:lang w:val="pl-PL"/>
        </w:rPr>
        <w:t>Roboty należy wykonywać zgodnie z obowiązującymi przepisami, zasadami wiedzy technicznej, wymaganiami BHP oraz technologią producentów zastosowanych materiałów.</w:t>
      </w:r>
    </w:p>
    <w:p w14:paraId="7FE28BAF" w14:textId="77777777" w:rsidR="00841ECD" w:rsidRPr="00EB0EBC" w:rsidRDefault="00EB0EBC">
      <w:pPr>
        <w:rPr>
          <w:lang w:val="pl-PL"/>
        </w:rPr>
      </w:pPr>
      <w:r w:rsidRPr="00EB0EBC">
        <w:rPr>
          <w:lang w:val="pl-PL"/>
        </w:rPr>
        <w:t>W przypadku wystąpienia wątpliwości interpretacyjnych lub ujawnienia rozbieżności pomiędzy stanem istniejącym a dokumentacją, ostateczne decyzje technologiczne powinny być podejmowane przed zakryciem robót i odpowiednio udokumentowane.</w:t>
      </w:r>
    </w:p>
    <w:p w14:paraId="3115B5C8" w14:textId="77777777" w:rsidR="00841ECD" w:rsidRPr="00EB0EBC" w:rsidRDefault="00EB0EBC">
      <w:pPr>
        <w:rPr>
          <w:lang w:val="pl-PL"/>
        </w:rPr>
      </w:pPr>
      <w:r w:rsidRPr="00EB0EBC">
        <w:rPr>
          <w:lang w:val="pl-PL"/>
        </w:rPr>
        <w:lastRenderedPageBreak/>
        <w:t>Celem niniejszej specyfikacji jest wykonanie robót kompletnych, trwałych, szczelnych, estetycznych i możliwych do jednoznacznego odbioru jakościowego. Nie dopuszcza się rozwiązań prowizorycznych, wykonania niepełnego, zakrywania wad ani obniżania standardu robót przez uproszczenia materiałowe lub technologiczne.</w:t>
      </w:r>
    </w:p>
    <w:sectPr w:rsidR="00841ECD" w:rsidRPr="00EB0EBC" w:rsidSect="00034616">
      <w:pgSz w:w="12240" w:h="15840"/>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56A4D" w14:textId="77777777" w:rsidR="00EB0EBC" w:rsidRDefault="00EB0EBC">
      <w:pPr>
        <w:spacing w:after="0" w:line="240" w:lineRule="auto"/>
      </w:pPr>
      <w:r>
        <w:separator/>
      </w:r>
    </w:p>
  </w:endnote>
  <w:endnote w:type="continuationSeparator" w:id="0">
    <w:p w14:paraId="79F77DF4" w14:textId="77777777" w:rsidR="00EB0EBC" w:rsidRDefault="00EB0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8E05D" w14:textId="77777777" w:rsidR="00EB0EBC" w:rsidRDefault="00EB0EBC">
      <w:pPr>
        <w:spacing w:after="0" w:line="240" w:lineRule="auto"/>
      </w:pPr>
      <w:r>
        <w:separator/>
      </w:r>
    </w:p>
  </w:footnote>
  <w:footnote w:type="continuationSeparator" w:id="0">
    <w:p w14:paraId="0EF2E3AF" w14:textId="77777777" w:rsidR="00EB0EBC" w:rsidRDefault="00EB0E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468665152">
    <w:abstractNumId w:val="8"/>
  </w:num>
  <w:num w:numId="2" w16cid:durableId="134566228">
    <w:abstractNumId w:val="6"/>
  </w:num>
  <w:num w:numId="3" w16cid:durableId="1304433112">
    <w:abstractNumId w:val="5"/>
  </w:num>
  <w:num w:numId="4" w16cid:durableId="1368598857">
    <w:abstractNumId w:val="4"/>
  </w:num>
  <w:num w:numId="5" w16cid:durableId="944536951">
    <w:abstractNumId w:val="7"/>
  </w:num>
  <w:num w:numId="6" w16cid:durableId="461390082">
    <w:abstractNumId w:val="3"/>
  </w:num>
  <w:num w:numId="7" w16cid:durableId="58720957">
    <w:abstractNumId w:val="2"/>
  </w:num>
  <w:num w:numId="8" w16cid:durableId="7682816">
    <w:abstractNumId w:val="1"/>
  </w:num>
  <w:num w:numId="9" w16cid:durableId="80369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41ECD"/>
    <w:rsid w:val="008673EC"/>
    <w:rsid w:val="00AA1D8D"/>
    <w:rsid w:val="00B47730"/>
    <w:rsid w:val="00CB0664"/>
    <w:rsid w:val="00EA6A3B"/>
    <w:rsid w:val="00EB0E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1F4FCF"/>
  <w14:defaultImageDpi w14:val="330"/>
  <w15:docId w15:val="{A4EE42D9-491A-4EA7-AFFB-B77EA404B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59" w:lineRule="auto"/>
    </w:pPr>
    <w:rPr>
      <w:rFonts w:ascii="Times New Roman" w:eastAsia="Times New Roman" w:hAnsi="Times New Roman"/>
    </w:rPr>
  </w:style>
  <w:style w:type="paragraph" w:styleId="Nagwek1">
    <w:name w:val="heading 1"/>
    <w:basedOn w:val="Normalny"/>
    <w:next w:val="Normalny"/>
    <w:link w:val="Nagwek1Znak"/>
    <w:uiPriority w:val="9"/>
    <w:qFormat/>
    <w:rsid w:val="00FC693F"/>
    <w:pPr>
      <w:keepNext/>
      <w:keepLines/>
      <w:spacing w:before="240"/>
      <w:outlineLvl w:val="0"/>
    </w:pPr>
    <w:rPr>
      <w:rFonts w:asciiTheme="majorHAnsi" w:eastAsiaTheme="majorEastAsia" w:hAnsiTheme="majorHAnsi" w:cstheme="majorBidi"/>
      <w:b/>
      <w:bCs/>
      <w:color w:val="365F91" w:themeColor="accent1" w:themeShade="BF"/>
      <w:sz w:val="26"/>
      <w:szCs w:val="28"/>
    </w:rPr>
  </w:style>
  <w:style w:type="paragraph" w:styleId="Nagwek2">
    <w:name w:val="heading 2"/>
    <w:basedOn w:val="Normalny"/>
    <w:next w:val="Normalny"/>
    <w:link w:val="Nagwek2Znak"/>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3"/>
      <w:szCs w:val="26"/>
    </w:rPr>
  </w:style>
  <w:style w:type="paragraph" w:styleId="Nagwek3">
    <w:name w:val="heading 3"/>
    <w:basedOn w:val="Normalny"/>
    <w:next w:val="Normalny"/>
    <w:link w:val="Nagwek3Znak"/>
    <w:uiPriority w:val="9"/>
    <w:unhideWhenUsed/>
    <w:qFormat/>
    <w:rsid w:val="00FC693F"/>
    <w:pPr>
      <w:keepNext/>
      <w:keepLines/>
      <w:spacing w:before="120" w:after="6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pPr>
    <w:rPr>
      <w:rFonts w:ascii="Times New Roman" w:eastAsia="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BCEFE-F468-44B0-AA6B-443F3653F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7502</Words>
  <Characters>45012</Characters>
  <Application>Microsoft Office Word</Application>
  <DocSecurity>0</DocSecurity>
  <Lines>375</Lines>
  <Paragraphs>104</Paragraphs>
  <ScaleCrop>false</ScaleCrop>
  <Manager/>
  <Company/>
  <LinksUpToDate>false</LinksUpToDate>
  <CharactersWithSpaces>52410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Mikołaj Skrzypczak</cp:lastModifiedBy>
  <cp:revision>2</cp:revision>
  <dcterms:created xsi:type="dcterms:W3CDTF">2026-09-28T07:39:00Z</dcterms:created>
  <dcterms:modified xsi:type="dcterms:W3CDTF">2026-09-28T07:39:00Z</dcterms:modified>
  <cp:category/>
</cp:coreProperties>
</file>